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CBCCB" w14:textId="16165DD7" w:rsidR="00A8278A" w:rsidRPr="00035387" w:rsidRDefault="00914637" w:rsidP="00A12744">
      <w:pPr>
        <w:jc w:val="center"/>
        <w:rPr>
          <w:rFonts w:eastAsia="Calibri"/>
        </w:rPr>
      </w:pPr>
      <w:bookmarkStart w:id="0" w:name="_Hlk182255807"/>
      <w:r w:rsidRPr="00035387">
        <w:rPr>
          <w:rFonts w:eastAsia="Calibri"/>
        </w:rPr>
        <w:t>April 21</w:t>
      </w:r>
      <w:r w:rsidR="008A5E2C" w:rsidRPr="00035387">
        <w:rPr>
          <w:rFonts w:eastAsia="Calibri"/>
        </w:rPr>
        <w:t>,</w:t>
      </w:r>
      <w:r w:rsidR="006E0554" w:rsidRPr="00035387">
        <w:rPr>
          <w:rFonts w:eastAsia="Calibri"/>
        </w:rPr>
        <w:t xml:space="preserve"> 202</w:t>
      </w:r>
      <w:r w:rsidR="00BC3ED9" w:rsidRPr="00035387">
        <w:rPr>
          <w:rFonts w:eastAsia="Calibri"/>
        </w:rPr>
        <w:t>6</w:t>
      </w:r>
    </w:p>
    <w:p w14:paraId="3C537962" w14:textId="4BAABAEC" w:rsidR="00A12744" w:rsidRPr="00035387" w:rsidRDefault="00A12744" w:rsidP="00A12744">
      <w:pPr>
        <w:rPr>
          <w:rFonts w:eastAsiaTheme="minorHAnsi"/>
        </w:rPr>
      </w:pPr>
      <w:r w:rsidRPr="00035387">
        <w:t>Board met as the Community Based Housing Board for a regular quarterly meeting at 8:45 a.m.  in the Board Room in the Courthouse Waverly, IA. Minutes recorded by Kassandra Johansen, Recording Secretary.</w:t>
      </w:r>
    </w:p>
    <w:p w14:paraId="7BC1291F" w14:textId="77777777" w:rsidR="00A12744" w:rsidRPr="00035387" w:rsidRDefault="00A12744" w:rsidP="00A8278A"/>
    <w:p w14:paraId="5366F6A3" w14:textId="77777777" w:rsidR="00A8278A" w:rsidRPr="00035387" w:rsidRDefault="00A8278A" w:rsidP="00A8278A">
      <w:pPr>
        <w:rPr>
          <w:rFonts w:eastAsia="Calibri"/>
        </w:rPr>
      </w:pPr>
    </w:p>
    <w:p w14:paraId="23E288D5" w14:textId="0C38B3BA" w:rsidR="00570FB6" w:rsidRPr="00035387" w:rsidRDefault="009E1C8E" w:rsidP="00B9001A">
      <w:pPr>
        <w:rPr>
          <w:rFonts w:eastAsia="Calibri"/>
        </w:rPr>
      </w:pPr>
      <w:r w:rsidRPr="00035387">
        <w:rPr>
          <w:rFonts w:eastAsia="Calibri"/>
        </w:rPr>
        <w:t>T</w:t>
      </w:r>
      <w:r w:rsidR="000A52A3" w:rsidRPr="00035387">
        <w:rPr>
          <w:rFonts w:eastAsia="Calibri"/>
        </w:rPr>
        <w:t xml:space="preserve">he Bremer County Board of Supervisors met in session on </w:t>
      </w:r>
      <w:r w:rsidR="00DA5E04" w:rsidRPr="00035387">
        <w:rPr>
          <w:rFonts w:eastAsia="Calibri"/>
        </w:rPr>
        <w:t xml:space="preserve">Tuesday, </w:t>
      </w:r>
      <w:r w:rsidR="00914637" w:rsidRPr="00035387">
        <w:rPr>
          <w:rFonts w:eastAsia="Calibri"/>
        </w:rPr>
        <w:t>April 21</w:t>
      </w:r>
      <w:r w:rsidR="00534626" w:rsidRPr="00035387">
        <w:rPr>
          <w:rFonts w:eastAsia="Calibri"/>
        </w:rPr>
        <w:t>, 202</w:t>
      </w:r>
      <w:r w:rsidR="003D6AE0" w:rsidRPr="00035387">
        <w:rPr>
          <w:rFonts w:eastAsia="Calibri"/>
        </w:rPr>
        <w:t>6</w:t>
      </w:r>
      <w:r w:rsidR="00534626" w:rsidRPr="00035387">
        <w:rPr>
          <w:rFonts w:eastAsia="Calibri"/>
        </w:rPr>
        <w:t xml:space="preserve"> </w:t>
      </w:r>
      <w:r w:rsidR="00476DB9" w:rsidRPr="00035387">
        <w:rPr>
          <w:rFonts w:eastAsia="Calibri"/>
        </w:rPr>
        <w:t>in the</w:t>
      </w:r>
      <w:r w:rsidR="00534626" w:rsidRPr="00035387">
        <w:rPr>
          <w:rFonts w:eastAsia="Calibri"/>
        </w:rPr>
        <w:t xml:space="preserve"> </w:t>
      </w:r>
      <w:r w:rsidR="000A52A3" w:rsidRPr="00035387">
        <w:rPr>
          <w:rFonts w:eastAsia="Calibri"/>
        </w:rPr>
        <w:t xml:space="preserve">Courthouse, Waverly, Iowa, at </w:t>
      </w:r>
      <w:r w:rsidR="00B713D4" w:rsidRPr="00035387">
        <w:rPr>
          <w:rFonts w:eastAsia="Calibri"/>
        </w:rPr>
        <w:t>9</w:t>
      </w:r>
      <w:r w:rsidR="000A52A3" w:rsidRPr="00035387">
        <w:rPr>
          <w:rFonts w:eastAsia="Calibri"/>
        </w:rPr>
        <w:t>:</w:t>
      </w:r>
      <w:r w:rsidR="000D5CE2" w:rsidRPr="00035387">
        <w:rPr>
          <w:rFonts w:eastAsia="Calibri"/>
        </w:rPr>
        <w:t>00</w:t>
      </w:r>
      <w:r w:rsidR="000A52A3" w:rsidRPr="00035387">
        <w:rPr>
          <w:rFonts w:eastAsia="Calibri"/>
        </w:rPr>
        <w:t xml:space="preserve"> a.m.</w:t>
      </w:r>
      <w:r w:rsidR="007B6FF7" w:rsidRPr="00035387">
        <w:rPr>
          <w:rFonts w:eastAsia="Calibri"/>
        </w:rPr>
        <w:t xml:space="preserve"> </w:t>
      </w:r>
      <w:r w:rsidR="003D6AE0" w:rsidRPr="00035387">
        <w:rPr>
          <w:rFonts w:eastAsia="Calibri"/>
        </w:rPr>
        <w:t>Brunkhorst</w:t>
      </w:r>
      <w:r w:rsidR="006C6DFA" w:rsidRPr="00035387">
        <w:rPr>
          <w:rFonts w:eastAsia="Calibri"/>
        </w:rPr>
        <w:t xml:space="preserve">, </w:t>
      </w:r>
      <w:r w:rsidR="003D6AE0" w:rsidRPr="00035387">
        <w:rPr>
          <w:rFonts w:eastAsia="Calibri"/>
        </w:rPr>
        <w:t>Cerwinske</w:t>
      </w:r>
      <w:r w:rsidR="00D75936" w:rsidRPr="00035387">
        <w:rPr>
          <w:rFonts w:eastAsia="Calibri"/>
        </w:rPr>
        <w:t xml:space="preserve">, </w:t>
      </w:r>
      <w:r w:rsidR="00570FB6" w:rsidRPr="00035387">
        <w:rPr>
          <w:rFonts w:eastAsia="Calibri"/>
        </w:rPr>
        <w:t>Hildebrandt</w:t>
      </w:r>
      <w:r w:rsidR="003D6AE0" w:rsidRPr="00035387">
        <w:rPr>
          <w:rFonts w:eastAsia="Calibri"/>
        </w:rPr>
        <w:t xml:space="preserve"> present</w:t>
      </w:r>
      <w:r w:rsidR="00570FB6" w:rsidRPr="00035387">
        <w:rPr>
          <w:rFonts w:eastAsia="Calibri"/>
        </w:rPr>
        <w:t>.</w:t>
      </w:r>
      <w:r w:rsidR="00570FB6" w:rsidRPr="00035387">
        <w:t xml:space="preserve"> </w:t>
      </w:r>
      <w:r w:rsidR="004C06A3" w:rsidRPr="00035387">
        <w:t xml:space="preserve">Kassandra Johansen, Finance Director, also present. </w:t>
      </w:r>
      <w:r w:rsidR="00570FB6" w:rsidRPr="00035387">
        <w:t xml:space="preserve">Unless otherwise noted all actions were approved unanimously. Some Resolutions and Ordinances herein are summary descriptions, full text is available for viewing online at: </w:t>
      </w:r>
      <w:hyperlink r:id="rId7" w:history="1">
        <w:r w:rsidR="00570FB6" w:rsidRPr="00035387">
          <w:rPr>
            <w:rStyle w:val="Hyperlink"/>
            <w:color w:val="auto"/>
            <w:u w:val="none"/>
          </w:rPr>
          <w:t>https://www.bremercounty.iowa.gov/government/resolutions_and_ordinances.php</w:t>
        </w:r>
      </w:hyperlink>
      <w:r w:rsidR="00570FB6" w:rsidRPr="00035387">
        <w:t xml:space="preserve"> and also available M – F 8:00 </w:t>
      </w:r>
      <w:r w:rsidR="00A15413" w:rsidRPr="00035387">
        <w:t>A.M.</w:t>
      </w:r>
      <w:r w:rsidR="00570FB6" w:rsidRPr="00035387">
        <w:t xml:space="preserve"> to 4:30 PM in the Bremer County Auditor’s office.</w:t>
      </w:r>
    </w:p>
    <w:p w14:paraId="44A8208E" w14:textId="77777777" w:rsidR="000A52A3" w:rsidRPr="00035387" w:rsidRDefault="000A52A3" w:rsidP="00B9001A">
      <w:pPr>
        <w:rPr>
          <w:rFonts w:eastAsia="Calibri"/>
        </w:rPr>
      </w:pPr>
    </w:p>
    <w:p w14:paraId="00F5C4E0" w14:textId="77777777" w:rsidR="00570FB6" w:rsidRPr="00035387" w:rsidRDefault="00570FB6" w:rsidP="00B9001A">
      <w:pPr>
        <w:rPr>
          <w:rFonts w:eastAsia="Calibri"/>
        </w:rPr>
      </w:pPr>
      <w:r w:rsidRPr="00035387">
        <w:t>Following the Pledge of Allegiance, the m</w:t>
      </w:r>
      <w:r w:rsidRPr="00035387">
        <w:rPr>
          <w:rFonts w:eastAsia="Calibri"/>
        </w:rPr>
        <w:t xml:space="preserve">eeting was called to order by Chairman </w:t>
      </w:r>
      <w:r w:rsidR="003D6AE0" w:rsidRPr="00035387">
        <w:rPr>
          <w:rFonts w:eastAsia="Calibri"/>
        </w:rPr>
        <w:t>Brunkhorst</w:t>
      </w:r>
      <w:r w:rsidRPr="00035387">
        <w:rPr>
          <w:rFonts w:eastAsia="Calibri"/>
        </w:rPr>
        <w:t xml:space="preserve">. </w:t>
      </w:r>
    </w:p>
    <w:p w14:paraId="6F8E7E51" w14:textId="479CE1D6" w:rsidR="00B029DB" w:rsidRPr="00035387" w:rsidRDefault="002D56BA" w:rsidP="00B9001A">
      <w:r w:rsidRPr="00035387">
        <w:rPr>
          <w:rFonts w:eastAsia="Calibri"/>
        </w:rPr>
        <w:t xml:space="preserve">Cerwinske moved/Hildebrandt </w:t>
      </w:r>
      <w:r w:rsidR="003748AE" w:rsidRPr="00035387">
        <w:rPr>
          <w:rFonts w:eastAsia="Calibri"/>
        </w:rPr>
        <w:t>second</w:t>
      </w:r>
      <w:r w:rsidR="00570FB6" w:rsidRPr="00035387">
        <w:rPr>
          <w:rFonts w:eastAsia="Calibri"/>
        </w:rPr>
        <w:t xml:space="preserve"> </w:t>
      </w:r>
      <w:r w:rsidR="00BA3D61" w:rsidRPr="00035387">
        <w:rPr>
          <w:rFonts w:eastAsia="Calibri"/>
        </w:rPr>
        <w:t>to</w:t>
      </w:r>
      <w:r w:rsidR="00C456CC" w:rsidRPr="00035387">
        <w:t xml:space="preserve"> </w:t>
      </w:r>
      <w:r w:rsidR="000A52A3" w:rsidRPr="00035387">
        <w:rPr>
          <w:rFonts w:eastAsia="Calibri"/>
        </w:rPr>
        <w:t>approve the agenda</w:t>
      </w:r>
      <w:r w:rsidR="00245887" w:rsidRPr="00035387">
        <w:rPr>
          <w:rFonts w:eastAsia="Calibri"/>
        </w:rPr>
        <w:t>.</w:t>
      </w:r>
      <w:r w:rsidRPr="00035387">
        <w:t xml:space="preserve"> </w:t>
      </w:r>
      <w:r w:rsidR="008E0E2B" w:rsidRPr="00035387">
        <w:t>Ad</w:t>
      </w:r>
      <w:r w:rsidR="00A15413" w:rsidRPr="00035387">
        <w:t>am</w:t>
      </w:r>
      <w:r w:rsidR="008E0E2B" w:rsidRPr="00035387">
        <w:t xml:space="preserve"> Hoffman, Treasurer,</w:t>
      </w:r>
      <w:r w:rsidRPr="00035387">
        <w:t xml:space="preserve"> </w:t>
      </w:r>
      <w:r w:rsidR="008E0E2B" w:rsidRPr="00035387">
        <w:t>present.</w:t>
      </w:r>
    </w:p>
    <w:p w14:paraId="4890EB6D" w14:textId="77777777" w:rsidR="00337DAB" w:rsidRPr="00035387" w:rsidRDefault="00337DAB" w:rsidP="00B9001A"/>
    <w:p w14:paraId="7AA49FAB" w14:textId="6800DC1A" w:rsidR="00D34F95" w:rsidRPr="00035387" w:rsidRDefault="002D56BA" w:rsidP="00B9001A">
      <w:pPr>
        <w:rPr>
          <w:rFonts w:eastAsia="Calibri"/>
        </w:rPr>
      </w:pPr>
      <w:r w:rsidRPr="00035387">
        <w:rPr>
          <w:rFonts w:eastAsia="Calibri"/>
        </w:rPr>
        <w:t xml:space="preserve">Hildebrandt moved/Cerwinske </w:t>
      </w:r>
      <w:r w:rsidR="00761842" w:rsidRPr="00035387">
        <w:rPr>
          <w:rFonts w:eastAsia="Calibri"/>
        </w:rPr>
        <w:t>second</w:t>
      </w:r>
      <w:r w:rsidR="00D34F95" w:rsidRPr="00035387">
        <w:rPr>
          <w:rFonts w:eastAsia="Calibri"/>
        </w:rPr>
        <w:t xml:space="preserve"> to approve the </w:t>
      </w:r>
      <w:r w:rsidR="004A0637" w:rsidRPr="00035387">
        <w:rPr>
          <w:rFonts w:eastAsia="Calibri"/>
        </w:rPr>
        <w:t>4</w:t>
      </w:r>
      <w:r w:rsidR="00D34F95" w:rsidRPr="00035387">
        <w:rPr>
          <w:rFonts w:eastAsia="Calibri"/>
        </w:rPr>
        <w:t>/</w:t>
      </w:r>
      <w:r w:rsidR="00654372" w:rsidRPr="00035387">
        <w:rPr>
          <w:rFonts w:eastAsia="Calibri"/>
        </w:rPr>
        <w:t>1</w:t>
      </w:r>
      <w:r w:rsidR="004A0637" w:rsidRPr="00035387">
        <w:rPr>
          <w:rFonts w:eastAsia="Calibri"/>
        </w:rPr>
        <w:t>4</w:t>
      </w:r>
      <w:r w:rsidR="00D34F95" w:rsidRPr="00035387">
        <w:rPr>
          <w:rFonts w:eastAsia="Calibri"/>
        </w:rPr>
        <w:t>/2</w:t>
      </w:r>
      <w:r w:rsidR="00D4454F" w:rsidRPr="00035387">
        <w:rPr>
          <w:rFonts w:eastAsia="Calibri"/>
        </w:rPr>
        <w:t>6</w:t>
      </w:r>
      <w:r w:rsidR="00D34F95" w:rsidRPr="00035387">
        <w:rPr>
          <w:rFonts w:eastAsia="Calibri"/>
        </w:rPr>
        <w:t xml:space="preserve"> minutes.</w:t>
      </w:r>
    </w:p>
    <w:p w14:paraId="188E529E" w14:textId="77777777" w:rsidR="000C7F11" w:rsidRPr="00035387" w:rsidRDefault="000C7F11" w:rsidP="00B9001A">
      <w:pPr>
        <w:rPr>
          <w:rFonts w:eastAsia="Calibri"/>
        </w:rPr>
      </w:pPr>
    </w:p>
    <w:p w14:paraId="270435AA" w14:textId="77777777" w:rsidR="003748AE" w:rsidRPr="00035387" w:rsidRDefault="00761842" w:rsidP="00B9001A">
      <w:pPr>
        <w:rPr>
          <w:rFonts w:eastAsia="Calibri"/>
        </w:rPr>
      </w:pPr>
      <w:r w:rsidRPr="00035387">
        <w:rPr>
          <w:rFonts w:eastAsia="Calibri"/>
        </w:rPr>
        <w:t xml:space="preserve">Hildebrandt moved/Cerwinske </w:t>
      </w:r>
      <w:r w:rsidR="000C7F11" w:rsidRPr="00035387">
        <w:rPr>
          <w:rFonts w:eastAsia="Calibri"/>
        </w:rPr>
        <w:t>second</w:t>
      </w:r>
      <w:r w:rsidR="000C7F11" w:rsidRPr="00035387">
        <w:t xml:space="preserve"> </w:t>
      </w:r>
      <w:r w:rsidR="003748AE" w:rsidRPr="00035387">
        <w:rPr>
          <w:rFonts w:eastAsia="Calibri"/>
        </w:rPr>
        <w:t>to approve claims as listed below and authorize Auditor to issue checks.</w:t>
      </w:r>
    </w:p>
    <w:p w14:paraId="678B926C" w14:textId="77777777" w:rsidR="00337DAB" w:rsidRPr="00035387" w:rsidRDefault="00337DAB" w:rsidP="00B9001A">
      <w:pPr>
        <w:rPr>
          <w:rFonts w:eastAsia="Calibri"/>
        </w:rPr>
      </w:pPr>
    </w:p>
    <w:p w14:paraId="0676B7E7" w14:textId="1273AAA7" w:rsidR="00B66422" w:rsidRPr="00035387" w:rsidRDefault="00337DAB" w:rsidP="00A8278A">
      <w:pPr>
        <w:rPr>
          <w:rFonts w:eastAsia="Calibri"/>
        </w:rPr>
      </w:pPr>
      <w:r w:rsidRPr="00A26860">
        <w:rPr>
          <w:rFonts w:eastAsia="Calibri"/>
        </w:rPr>
        <w:t xml:space="preserve">Hildebrandt moved/Cerwinske second to approve payroll additions </w:t>
      </w:r>
      <w:r w:rsidR="00DE09BD" w:rsidRPr="00A26860">
        <w:rPr>
          <w:rFonts w:eastAsia="Calibri"/>
        </w:rPr>
        <w:t>for:</w:t>
      </w:r>
      <w:r w:rsidR="00A26860" w:rsidRPr="00A26860">
        <w:rPr>
          <w:rFonts w:eastAsia="Calibri"/>
        </w:rPr>
        <w:t xml:space="preserve"> </w:t>
      </w:r>
      <w:proofErr w:type="spellStart"/>
      <w:r w:rsidR="00A26860" w:rsidRPr="00A26860">
        <w:rPr>
          <w:rFonts w:eastAsia="Calibri"/>
        </w:rPr>
        <w:t>Kenleigh</w:t>
      </w:r>
      <w:proofErr w:type="spellEnd"/>
      <w:r w:rsidR="00A26860" w:rsidRPr="00A26860">
        <w:rPr>
          <w:rFonts w:eastAsia="Calibri"/>
        </w:rPr>
        <w:t xml:space="preserve"> Jack, Jailer, part time</w:t>
      </w:r>
      <w:r w:rsidR="00A26860" w:rsidRPr="00A368A2">
        <w:rPr>
          <w:rFonts w:eastAsia="Calibri"/>
        </w:rPr>
        <w:t xml:space="preserve">, $23.99/hr. </w:t>
      </w:r>
      <w:r w:rsidRPr="00A368A2">
        <w:rPr>
          <w:rFonts w:eastAsia="Calibri"/>
        </w:rPr>
        <w:t xml:space="preserve">effective </w:t>
      </w:r>
      <w:r w:rsidR="002D56BA" w:rsidRPr="00A368A2">
        <w:rPr>
          <w:rFonts w:eastAsia="Calibri"/>
        </w:rPr>
        <w:t>4</w:t>
      </w:r>
      <w:r w:rsidRPr="00A368A2">
        <w:rPr>
          <w:rFonts w:eastAsia="Calibri"/>
        </w:rPr>
        <w:t>/2</w:t>
      </w:r>
      <w:r w:rsidR="002D56BA" w:rsidRPr="00A368A2">
        <w:rPr>
          <w:rFonts w:eastAsia="Calibri"/>
        </w:rPr>
        <w:t>1</w:t>
      </w:r>
      <w:r w:rsidRPr="00A368A2">
        <w:rPr>
          <w:rFonts w:eastAsia="Calibri"/>
        </w:rPr>
        <w:t>/26</w:t>
      </w:r>
      <w:r w:rsidR="00A26860" w:rsidRPr="00A368A2">
        <w:rPr>
          <w:rFonts w:eastAsia="Calibri"/>
        </w:rPr>
        <w:t xml:space="preserve"> &amp; </w:t>
      </w:r>
      <w:bookmarkStart w:id="1" w:name="_Hlk227680228"/>
      <w:r w:rsidR="00A26860" w:rsidRPr="00A368A2">
        <w:rPr>
          <w:rFonts w:eastAsia="Calibri"/>
        </w:rPr>
        <w:t xml:space="preserve">Jakob </w:t>
      </w:r>
      <w:proofErr w:type="spellStart"/>
      <w:r w:rsidR="00A26860" w:rsidRPr="00A368A2">
        <w:rPr>
          <w:rFonts w:eastAsia="Calibri"/>
        </w:rPr>
        <w:t>Whitinger</w:t>
      </w:r>
      <w:bookmarkEnd w:id="1"/>
      <w:proofErr w:type="spellEnd"/>
      <w:r w:rsidR="00A26860" w:rsidRPr="00A368A2">
        <w:rPr>
          <w:rFonts w:eastAsia="Calibri"/>
        </w:rPr>
        <w:t>, Conservation – Seasonal, $14.75/hr. effective 4/22/26; and payroll changes</w:t>
      </w:r>
      <w:r w:rsidRPr="00A368A2">
        <w:rPr>
          <w:rFonts w:eastAsia="Calibri"/>
        </w:rPr>
        <w:t xml:space="preserve"> for</w:t>
      </w:r>
      <w:r w:rsidR="002D56BA" w:rsidRPr="00A368A2">
        <w:rPr>
          <w:rFonts w:eastAsia="Calibri"/>
        </w:rPr>
        <w:t xml:space="preserve"> </w:t>
      </w:r>
      <w:r w:rsidRPr="00A368A2">
        <w:rPr>
          <w:rFonts w:eastAsia="Calibri"/>
        </w:rPr>
        <w:t>CBS Direct Care Staff</w:t>
      </w:r>
      <w:r w:rsidR="00A26860" w:rsidRPr="00A368A2">
        <w:rPr>
          <w:rFonts w:eastAsia="Calibri"/>
        </w:rPr>
        <w:t xml:space="preserve"> step increases</w:t>
      </w:r>
      <w:r w:rsidR="00A368A2" w:rsidRPr="00A368A2">
        <w:rPr>
          <w:rFonts w:eastAsia="Calibri"/>
        </w:rPr>
        <w:t xml:space="preserve">: </w:t>
      </w:r>
      <w:r w:rsidR="00A26860" w:rsidRPr="00A368A2">
        <w:rPr>
          <w:rFonts w:eastAsia="Calibri"/>
        </w:rPr>
        <w:t>Dominique Griffin</w:t>
      </w:r>
      <w:r w:rsidRPr="00A368A2">
        <w:rPr>
          <w:rFonts w:eastAsia="Calibri"/>
        </w:rPr>
        <w:t xml:space="preserve">, </w:t>
      </w:r>
      <w:r w:rsidR="00A26860" w:rsidRPr="00A368A2">
        <w:rPr>
          <w:rFonts w:eastAsia="Calibri"/>
        </w:rPr>
        <w:t xml:space="preserve">from </w:t>
      </w:r>
      <w:r w:rsidRPr="00A368A2">
        <w:rPr>
          <w:rFonts w:eastAsia="Calibri"/>
        </w:rPr>
        <w:t>$17</w:t>
      </w:r>
      <w:r w:rsidR="00A26860" w:rsidRPr="00A368A2">
        <w:rPr>
          <w:rFonts w:eastAsia="Calibri"/>
        </w:rPr>
        <w:t>.25</w:t>
      </w:r>
      <w:r w:rsidRPr="00A368A2">
        <w:rPr>
          <w:rFonts w:eastAsia="Calibri"/>
        </w:rPr>
        <w:t>/hr./ $10.</w:t>
      </w:r>
      <w:r w:rsidR="00A26860" w:rsidRPr="00A368A2">
        <w:rPr>
          <w:rFonts w:eastAsia="Calibri"/>
        </w:rPr>
        <w:t>4</w:t>
      </w:r>
      <w:r w:rsidRPr="00A368A2">
        <w:rPr>
          <w:rFonts w:eastAsia="Calibri"/>
        </w:rPr>
        <w:t>0/hr. sleep time</w:t>
      </w:r>
      <w:r w:rsidR="00A26860" w:rsidRPr="00A368A2">
        <w:rPr>
          <w:rFonts w:eastAsia="Calibri"/>
        </w:rPr>
        <w:t xml:space="preserve"> to $17.50/hr./ $10.50/hr. sleep time</w:t>
      </w:r>
      <w:r w:rsidR="00A368A2" w:rsidRPr="00A368A2">
        <w:rPr>
          <w:rFonts w:eastAsia="Calibri"/>
        </w:rPr>
        <w:t xml:space="preserve">, effective 5/7/26; Alexis </w:t>
      </w:r>
      <w:proofErr w:type="spellStart"/>
      <w:r w:rsidR="00A368A2" w:rsidRPr="00A368A2">
        <w:rPr>
          <w:rFonts w:eastAsia="Calibri"/>
        </w:rPr>
        <w:t>Scholbrock</w:t>
      </w:r>
      <w:proofErr w:type="spellEnd"/>
      <w:r w:rsidR="00A368A2" w:rsidRPr="00A368A2">
        <w:rPr>
          <w:rFonts w:eastAsia="Calibri"/>
        </w:rPr>
        <w:t xml:space="preserve">, from $15.22/hr./ $10.15/hr. sleep time to $16.22/hr./ $10.25/hr. sleep time, effective 5/20/26; Jovany </w:t>
      </w:r>
      <w:proofErr w:type="spellStart"/>
      <w:r w:rsidR="00A368A2" w:rsidRPr="00A368A2">
        <w:rPr>
          <w:rFonts w:eastAsia="Calibri"/>
        </w:rPr>
        <w:t>Keleka</w:t>
      </w:r>
      <w:proofErr w:type="spellEnd"/>
      <w:r w:rsidR="00A368A2" w:rsidRPr="00A368A2">
        <w:rPr>
          <w:rFonts w:eastAsia="Calibri"/>
        </w:rPr>
        <w:t xml:space="preserve">, from $16.99/hr./ $10.35/hr. sleep time to $17.39/hr./ $10.45/hr. sleep time, effective 5/21/26; London Nelson, from $16.99/hr./ $10.35/hr. sleep time to $17.39/hr./ $10.45/hr. sleep time, effective 5/27/26; CBS Compliance Officer Kayla Biggerstaff, from $25.25/hr. to $25.50/hr., step increase effective 5/10/26. </w:t>
      </w:r>
    </w:p>
    <w:p w14:paraId="1379D085" w14:textId="77777777" w:rsidR="00B66422" w:rsidRPr="00035387" w:rsidRDefault="00B66422" w:rsidP="00B66422"/>
    <w:p w14:paraId="25F90C7E" w14:textId="46F54559" w:rsidR="008B750B" w:rsidRPr="00035387" w:rsidRDefault="002D56BA" w:rsidP="008B750B">
      <w:r w:rsidRPr="00035387">
        <w:rPr>
          <w:rFonts w:eastAsia="Calibri"/>
        </w:rPr>
        <w:t xml:space="preserve">Cerwinske moved/Hildebrandt second </w:t>
      </w:r>
      <w:r w:rsidR="008B750B" w:rsidRPr="00035387">
        <w:t>to a</w:t>
      </w:r>
      <w:r w:rsidR="00B66422" w:rsidRPr="00035387">
        <w:t>uthorize Board Chair to sign the Certification of Cost Allocation Plan for the fiscal year ended June 30, 2025 prepared by Cost Advisory Services, Inc.</w:t>
      </w:r>
    </w:p>
    <w:p w14:paraId="4FE235E6" w14:textId="77777777" w:rsidR="008B750B" w:rsidRPr="00035387" w:rsidRDefault="00B66422" w:rsidP="008B750B">
      <w:r w:rsidRPr="00035387">
        <w:t xml:space="preserve"> </w:t>
      </w:r>
    </w:p>
    <w:p w14:paraId="719C1EAC" w14:textId="19FE7749" w:rsidR="00B66422" w:rsidRPr="00035387" w:rsidRDefault="002D56BA" w:rsidP="008B750B">
      <w:pPr>
        <w:rPr>
          <w:snapToGrid w:val="0"/>
        </w:rPr>
      </w:pPr>
      <w:r w:rsidRPr="00035387">
        <w:rPr>
          <w:rFonts w:eastAsia="Calibri"/>
        </w:rPr>
        <w:t xml:space="preserve">Hildebrandt moved/Cerwinske second </w:t>
      </w:r>
      <w:r w:rsidR="008B750B" w:rsidRPr="00035387">
        <w:rPr>
          <w:snapToGrid w:val="0"/>
        </w:rPr>
        <w:t>to approve a</w:t>
      </w:r>
      <w:r w:rsidR="00B66422" w:rsidRPr="00035387">
        <w:rPr>
          <w:snapToGrid w:val="0"/>
        </w:rPr>
        <w:t xml:space="preserve"> Lease Agreement </w:t>
      </w:r>
      <w:r w:rsidR="00A15413" w:rsidRPr="00035387">
        <w:rPr>
          <w:snapToGrid w:val="0"/>
        </w:rPr>
        <w:t>Am</w:t>
      </w:r>
      <w:r w:rsidR="00B66422" w:rsidRPr="00035387">
        <w:rPr>
          <w:snapToGrid w:val="0"/>
        </w:rPr>
        <w:t>endment between Bremer County and Community Based Services Service Enriched Housing I, L.L.L.P. for property at 124 5</w:t>
      </w:r>
      <w:r w:rsidR="00B66422" w:rsidRPr="00035387">
        <w:rPr>
          <w:snapToGrid w:val="0"/>
          <w:vertAlign w:val="superscript"/>
        </w:rPr>
        <w:t>th</w:t>
      </w:r>
      <w:r w:rsidR="00B66422" w:rsidRPr="00035387">
        <w:rPr>
          <w:snapToGrid w:val="0"/>
        </w:rPr>
        <w:t xml:space="preserve"> St NE, Waverly, IA 50677</w:t>
      </w:r>
    </w:p>
    <w:p w14:paraId="78FCDCFD" w14:textId="77777777" w:rsidR="008B750B" w:rsidRPr="00035387" w:rsidRDefault="008B750B" w:rsidP="008B750B"/>
    <w:p w14:paraId="0D51A546" w14:textId="2EEB156F" w:rsidR="00B66422" w:rsidRPr="00035387" w:rsidRDefault="00F01458" w:rsidP="008B750B">
      <w:r w:rsidRPr="00035387">
        <w:rPr>
          <w:rFonts w:eastAsia="Calibri"/>
        </w:rPr>
        <w:t xml:space="preserve">Cerwinske moved/Hildebrandt second to </w:t>
      </w:r>
      <w:r w:rsidR="008B750B" w:rsidRPr="00035387">
        <w:t>a</w:t>
      </w:r>
      <w:r w:rsidR="00B66422" w:rsidRPr="00035387">
        <w:t xml:space="preserve">ccept and </w:t>
      </w:r>
      <w:r w:rsidRPr="00035387">
        <w:t>p</w:t>
      </w:r>
      <w:r w:rsidR="00B66422" w:rsidRPr="00035387">
        <w:t>lace on file</w:t>
      </w:r>
      <w:r w:rsidRPr="00035387">
        <w:t>, the</w:t>
      </w:r>
      <w:r w:rsidR="00B66422" w:rsidRPr="00035387">
        <w:t xml:space="preserve"> Treasurer’s Semi-Annual Report </w:t>
      </w:r>
      <w:r w:rsidR="008B750B" w:rsidRPr="00035387">
        <w:t>for the</w:t>
      </w:r>
      <w:r w:rsidR="00B66422" w:rsidRPr="00035387">
        <w:t xml:space="preserve"> first 6 months of FY26</w:t>
      </w:r>
      <w:r w:rsidR="008B750B" w:rsidRPr="00035387">
        <w:t>.</w:t>
      </w:r>
      <w:r w:rsidR="0061784D" w:rsidRPr="00035387">
        <w:t xml:space="preserve"> Hoffman exited.</w:t>
      </w:r>
    </w:p>
    <w:p w14:paraId="09000956" w14:textId="77777777" w:rsidR="008B750B" w:rsidRPr="00035387" w:rsidRDefault="008B750B" w:rsidP="008B750B"/>
    <w:p w14:paraId="103E1A6A" w14:textId="4D250EFC" w:rsidR="00B66422" w:rsidRPr="00035387" w:rsidRDefault="008B750B" w:rsidP="00F16383">
      <w:r w:rsidRPr="00035387">
        <w:rPr>
          <w:snapToGrid w:val="0"/>
        </w:rPr>
        <w:t xml:space="preserve">Cerwinske </w:t>
      </w:r>
      <w:r w:rsidR="00F16383" w:rsidRPr="00035387">
        <w:rPr>
          <w:snapToGrid w:val="0"/>
        </w:rPr>
        <w:t>shar</w:t>
      </w:r>
      <w:r w:rsidR="0061784D" w:rsidRPr="00035387">
        <w:rPr>
          <w:snapToGrid w:val="0"/>
        </w:rPr>
        <w:t>ed</w:t>
      </w:r>
      <w:r w:rsidR="00F16383" w:rsidRPr="00035387">
        <w:rPr>
          <w:snapToGrid w:val="0"/>
        </w:rPr>
        <w:t xml:space="preserve"> </w:t>
      </w:r>
      <w:r w:rsidRPr="00035387">
        <w:rPr>
          <w:snapToGrid w:val="0"/>
        </w:rPr>
        <w:t>details for the</w:t>
      </w:r>
      <w:r w:rsidR="00B66422" w:rsidRPr="00035387">
        <w:rPr>
          <w:snapToGrid w:val="0"/>
        </w:rPr>
        <w:t xml:space="preserve"> April 29</w:t>
      </w:r>
      <w:r w:rsidR="00B66422" w:rsidRPr="00035387">
        <w:rPr>
          <w:snapToGrid w:val="0"/>
          <w:vertAlign w:val="superscript"/>
        </w:rPr>
        <w:t>th</w:t>
      </w:r>
      <w:r w:rsidR="00B66422" w:rsidRPr="00035387">
        <w:rPr>
          <w:snapToGrid w:val="0"/>
        </w:rPr>
        <w:t xml:space="preserve"> </w:t>
      </w:r>
      <w:r w:rsidR="009B2F75" w:rsidRPr="00035387">
        <w:rPr>
          <w:bCs/>
        </w:rPr>
        <w:t xml:space="preserve">memorial and </w:t>
      </w:r>
      <w:r w:rsidR="00A15413" w:rsidRPr="00035387">
        <w:rPr>
          <w:bCs/>
        </w:rPr>
        <w:t>Am</w:t>
      </w:r>
      <w:r w:rsidR="0018338D" w:rsidRPr="00035387">
        <w:rPr>
          <w:bCs/>
        </w:rPr>
        <w:t xml:space="preserve">erica 250 -Waverly Trees Forever Courthouse </w:t>
      </w:r>
      <w:r w:rsidR="00F16383" w:rsidRPr="00035387">
        <w:rPr>
          <w:bCs/>
        </w:rPr>
        <w:t xml:space="preserve">grounds </w:t>
      </w:r>
      <w:r w:rsidR="009B2F75" w:rsidRPr="00035387">
        <w:rPr>
          <w:bCs/>
        </w:rPr>
        <w:t>tree planting.</w:t>
      </w:r>
    </w:p>
    <w:p w14:paraId="76D95EE9" w14:textId="0C1B0A68" w:rsidR="008B750B" w:rsidRPr="00035387" w:rsidRDefault="008B750B" w:rsidP="008B750B">
      <w:pPr>
        <w:pStyle w:val="NoSpacing"/>
        <w:autoSpaceDE w:val="0"/>
        <w:autoSpaceDN w:val="0"/>
        <w:rPr>
          <w:rFonts w:ascii="Times New Roman" w:eastAsia="Times New Roman" w:hAnsi="Times New Roman" w:cs="Times New Roman"/>
          <w:snapToGrid w:val="0"/>
          <w:sz w:val="24"/>
          <w:szCs w:val="24"/>
        </w:rPr>
      </w:pPr>
    </w:p>
    <w:p w14:paraId="202CCB68" w14:textId="31F01B1C" w:rsidR="00664FFD" w:rsidRPr="00035387" w:rsidRDefault="00B66422" w:rsidP="00426352">
      <w:r w:rsidRPr="00035387">
        <w:lastRenderedPageBreak/>
        <w:t>Board/Committee updates</w:t>
      </w:r>
      <w:r w:rsidR="00426352" w:rsidRPr="00035387">
        <w:t>:</w:t>
      </w:r>
      <w:r w:rsidR="0014249B" w:rsidRPr="00035387">
        <w:t xml:space="preserve"> Hildebrandt attended INRCOG Exec. </w:t>
      </w:r>
      <w:r w:rsidR="009B2F75" w:rsidRPr="00035387">
        <w:t xml:space="preserve">Board </w:t>
      </w:r>
      <w:r w:rsidR="0014249B" w:rsidRPr="00035387">
        <w:t xml:space="preserve">&amp; </w:t>
      </w:r>
      <w:r w:rsidR="00BE240A" w:rsidRPr="00035387">
        <w:t>Transportation</w:t>
      </w:r>
      <w:r w:rsidR="0014249B" w:rsidRPr="00035387">
        <w:t xml:space="preserve"> Authority Committee meetings</w:t>
      </w:r>
      <w:r w:rsidR="009B2F75" w:rsidRPr="00035387">
        <w:t>; Brunkhorst attended INRCOG Housing Council &amp; North Iowa Juvenile Detention Board meetings.</w:t>
      </w:r>
    </w:p>
    <w:p w14:paraId="363C16F7" w14:textId="77777777" w:rsidR="00B66422" w:rsidRPr="00035387" w:rsidRDefault="00B66422" w:rsidP="00B66422">
      <w:pPr>
        <w:rPr>
          <w:rFonts w:eastAsiaTheme="minorHAnsi"/>
        </w:rPr>
      </w:pPr>
    </w:p>
    <w:p w14:paraId="0547F913" w14:textId="2A333128" w:rsidR="00637CD9" w:rsidRPr="00035387" w:rsidRDefault="00914637" w:rsidP="00637CD9">
      <w:r w:rsidRPr="00035387">
        <w:t>Board met with</w:t>
      </w:r>
      <w:r w:rsidR="00B66422" w:rsidRPr="00035387">
        <w:t xml:space="preserve"> Lindsey Koehler, Building &amp; Zoning</w:t>
      </w:r>
      <w:r w:rsidRPr="00035387">
        <w:t xml:space="preserve"> Admin. to consider subdivision requests</w:t>
      </w:r>
      <w:r w:rsidR="009B2F75" w:rsidRPr="00035387">
        <w:t>.</w:t>
      </w:r>
      <w:r w:rsidR="009B2F75" w:rsidRPr="00035387">
        <w:rPr>
          <w:rFonts w:eastAsia="Calibri"/>
        </w:rPr>
        <w:t xml:space="preserve"> Cerwinske moved/Hildebrandt second to approve division of land and adopt</w:t>
      </w:r>
      <w:r w:rsidR="009B2F75" w:rsidRPr="00035387">
        <w:t xml:space="preserve"> </w:t>
      </w:r>
      <w:r w:rsidR="00637CD9" w:rsidRPr="00035387">
        <w:t xml:space="preserve">RESOLUTION NO. </w:t>
      </w:r>
      <w:r w:rsidRPr="00035387">
        <w:t>26-</w:t>
      </w:r>
      <w:r w:rsidR="009B2F75" w:rsidRPr="00035387">
        <w:t>27</w:t>
      </w:r>
      <w:r w:rsidRPr="00035387">
        <w:t xml:space="preserve"> </w:t>
      </w:r>
      <w:r w:rsidR="00637CD9" w:rsidRPr="00035387">
        <w:t>APPROVING THE MINOR SUBDIVISION PLAT OF</w:t>
      </w:r>
      <w:bookmarkStart w:id="2" w:name="_Hlk226982938"/>
      <w:bookmarkStart w:id="3" w:name="_Hlk226984987"/>
      <w:r w:rsidRPr="00035387">
        <w:t xml:space="preserve"> </w:t>
      </w:r>
      <w:proofErr w:type="spellStart"/>
      <w:r w:rsidRPr="00035387">
        <w:t>Raen</w:t>
      </w:r>
      <w:proofErr w:type="spellEnd"/>
      <w:r w:rsidRPr="00035387">
        <w:t xml:space="preserve"> J. </w:t>
      </w:r>
      <w:r w:rsidR="00637CD9" w:rsidRPr="00035387">
        <w:t xml:space="preserve">&amp;, </w:t>
      </w:r>
      <w:r w:rsidR="00A15413" w:rsidRPr="00035387">
        <w:t>Am</w:t>
      </w:r>
      <w:r w:rsidR="00637CD9" w:rsidRPr="00035387">
        <w:t>anda</w:t>
      </w:r>
      <w:bookmarkEnd w:id="2"/>
      <w:r w:rsidRPr="00035387">
        <w:t xml:space="preserve"> </w:t>
      </w:r>
      <w:proofErr w:type="spellStart"/>
      <w:r w:rsidRPr="00035387">
        <w:t>Schechinger</w:t>
      </w:r>
      <w:proofErr w:type="spellEnd"/>
      <w:r w:rsidR="00637CD9" w:rsidRPr="00035387">
        <w:t>: Parcel SS in the NW ¼ of the NW ¼ of Sec 35, T9</w:t>
      </w:r>
      <w:r w:rsidRPr="00035387">
        <w:t>1</w:t>
      </w:r>
      <w:r w:rsidR="00637CD9" w:rsidRPr="00035387">
        <w:t xml:space="preserve">N, R14W of the 5th P.M., Bremer County, Iowa, and more particularly described as </w:t>
      </w:r>
      <w:r w:rsidRPr="00035387">
        <w:t>c</w:t>
      </w:r>
      <w:r w:rsidR="00637CD9" w:rsidRPr="00035387">
        <w:t>ommencing at the NW Corner of said Sec; Thence N 89°24'12" E, 284.27’ along the N Line of said ¼ - ¼ Sec to the Northeasterly Right-of-Way Line of N Maple St, also being the Point of Beginning; Thence N 89°24'12" E, 388.45’ continuing along said N Line to the NW corner of Parcel J, as recorded in Document Number 1998-6097, on file in the Bremer County Recorder's Office, Waverly, Iowa; Thence S 00°35'44" E, 300.30’ along the W Line of said Parcel K to the SW Corner thereof; Thence N 89°24'12" E, 515.45’ along the S Line of said Parcel J to the SE Corner thereof, also to the Southwesterly Right-of-Way Line of U.S. Hwy 218; Thence S 28°37'23" E, 191.25’ along said Southwesterly Line to the Northerly Right-of Way Line of N Maple Street; Thence Northwesterly 241.71’ along a 396.32’ Radius Curve, Concave Southwesterly (said Curve having a long chord of N 73°43'47" West, 237.98’); Thence S 89°23'51" W, 273.09’; Thence Northwesterly 573.99’ along a 510.00’ Radius Curve, Concave Northeasterly (said Curve having a long chord of North 58°21'37" W, 544.17’); Thence N 17°08'34" W, 114.59’ all along said Right-of-Way Line to the Point of Beginning; Containing 3.77 Acre(s), subject to any easements recorded or unrecorded.</w:t>
      </w:r>
      <w:r w:rsidRPr="00035387">
        <w:t xml:space="preserve"> </w:t>
      </w:r>
      <w:r w:rsidR="00637CD9" w:rsidRPr="00035387">
        <w:t xml:space="preserve">Parcel TT in the NW ¼ of the NW ¼ of Sec 35, T91N, R14W of the 5th P.M., Bremer County, Iowa, and more particularly described as </w:t>
      </w:r>
      <w:r w:rsidRPr="00035387">
        <w:t>c</w:t>
      </w:r>
      <w:r w:rsidR="00637CD9" w:rsidRPr="00035387">
        <w:t>ommencing at the NW Corner of said Sec; Thence N 89°24'12" E, 123.03’ along the N Line of said ¼ - ¼ Sec to the Easterly Right-of-Way Line of the Cedar River Railroad; Thence S 12°13'39" E, 151.44’ along said Right-of-Way Line to the Southerly Right-of-Way Line of N Maple Street, also being the Point of Beginning; Thence Southeasterly 795.39’ along a 675.00’ Radius Curve, Concave Northeasterly (said Curve having a long chord of South 56°50'42" E, 750.17’); Thence N 88°20'55" E, 273.13’; Thence Southeasterly 179.42’ along a 235.00’ Radius Curve, Concave Southwesterly (said Curve having a long chord of South 68°43'34" E, 175.09’); Thence S 46°51'21" E, 65.76’ all along said Right-of-Way Line to the S Line of Parcel K, as recorded in Document Number 1998-6097, on file in the Bremer County Recorder's Office, Waverly, Iowa; Thence S 89°24'38" W, 999.31’ along the S Line of said Parcel K to the SW Corner thereof, also to the Easterly Right-of-Way Line of the Cedar River Railroad; Thence N 12°13'39" W, 533.27’ along said Easterly Right-of-Way Line, also being the W Line of said Parcel K to the Point of Beginning. Containing 3.56 Acre(s), subject to any easements recorded or unrecorded.</w:t>
      </w:r>
      <w:r w:rsidRPr="00035387">
        <w:t xml:space="preserve"> </w:t>
      </w:r>
      <w:r w:rsidR="00637CD9" w:rsidRPr="00035387">
        <w:t xml:space="preserve">Ingress-Egress Easement in the NW ¼ of the NW ¼ of Sec 35, T91N, R14W of the 5th P.M., Bremer County, Iowa, and more particularly described as </w:t>
      </w:r>
      <w:r w:rsidRPr="00035387">
        <w:t>c</w:t>
      </w:r>
      <w:r w:rsidR="00637CD9" w:rsidRPr="00035387">
        <w:t xml:space="preserve">ommencing at the NW Corner of said Sec; Thence N 89°24'12" E, 1028.37’ along the N Line of said ¼ - ¼ sec to the NE Corner of Parcel J, as recorded in Document Number 1998-6097, on file in the Bremer County Recorder's Office, Waverly, Iowa; Thence S 28°37'23" E, 340.07’ along the E Line of said Parcel J to the SE Corner thereof; Thence S 89°24'12" W, 162.87’ along the S Line of said Parcel J to the Point of Beginning; Thence S 00°35'44" E, 99.79’ to the N Right-of-Way Line of N Maple Street; Thence S 89°23'51" W, 33.00’ along said N Right-of-Way Line; Thence N 00°35'44" W, 99.79’ to the S Line of said Parcel J; Thence N 89°24'16" E, 33.00’ along said S Line to the Point of Beginning. Containing 0.08 Acre(s) (3,293 Square Ft), </w:t>
      </w:r>
      <w:r w:rsidR="00637CD9" w:rsidRPr="00035387">
        <w:lastRenderedPageBreak/>
        <w:t>subject to any other easements recorded or unrecorded.</w:t>
      </w:r>
      <w:bookmarkEnd w:id="3"/>
      <w:r w:rsidRPr="00035387">
        <w:t xml:space="preserve"> </w:t>
      </w:r>
      <w:r w:rsidR="00637CD9" w:rsidRPr="00035387">
        <w:t>WHEREAS, ON THE</w:t>
      </w:r>
      <w:r w:rsidRPr="00035387">
        <w:t xml:space="preserve"> 21</w:t>
      </w:r>
      <w:r w:rsidRPr="00035387">
        <w:rPr>
          <w:vertAlign w:val="superscript"/>
        </w:rPr>
        <w:t>st</w:t>
      </w:r>
      <w:r w:rsidRPr="00035387">
        <w:t xml:space="preserve"> </w:t>
      </w:r>
      <w:r w:rsidR="00637CD9" w:rsidRPr="00035387">
        <w:t>DAY OF</w:t>
      </w:r>
      <w:r w:rsidRPr="00035387">
        <w:t xml:space="preserve"> April</w:t>
      </w:r>
      <w:r w:rsidR="00637CD9" w:rsidRPr="00035387">
        <w:t>, 2026 at a regular meeting of the Bremer County Board of Supervisors, Bremer County, Iowa a minor subdivision plat of</w:t>
      </w:r>
      <w:r w:rsidRPr="00035387">
        <w:t xml:space="preserve"> </w:t>
      </w:r>
      <w:proofErr w:type="spellStart"/>
      <w:r w:rsidRPr="00035387">
        <w:t>Raen</w:t>
      </w:r>
      <w:proofErr w:type="spellEnd"/>
      <w:r w:rsidRPr="00035387">
        <w:t xml:space="preserve"> J. &amp;, </w:t>
      </w:r>
      <w:r w:rsidR="00A15413" w:rsidRPr="00035387">
        <w:t>Am</w:t>
      </w:r>
      <w:r w:rsidRPr="00035387">
        <w:t xml:space="preserve">anda </w:t>
      </w:r>
      <w:proofErr w:type="spellStart"/>
      <w:r w:rsidRPr="00035387">
        <w:t>Schechinger</w:t>
      </w:r>
      <w:proofErr w:type="spellEnd"/>
      <w:r w:rsidRPr="00035387">
        <w:t>: Parcel SS &amp; Parcel TT along with an Ingress-Egress Easement (all previously described)</w:t>
      </w:r>
      <w:r w:rsidR="00637CD9" w:rsidRPr="00035387">
        <w:t xml:space="preserve"> has been considered and should be approved.</w:t>
      </w:r>
      <w:r w:rsidRPr="00035387">
        <w:t xml:space="preserve"> </w:t>
      </w:r>
      <w:r w:rsidR="00637CD9" w:rsidRPr="00035387">
        <w:t>NOW, THEREFORE, BE IT RESOLVED by the Bremer County Board of Supervisors, Bremer County, Iowa that said minor subdivision plat be approved, and the Chairman of the Board of Supervisors and the County Auditor of Bremer County, Iowa, are hereby directed to affix their signatures to said Resolution.</w:t>
      </w:r>
      <w:r w:rsidRPr="00035387">
        <w:t xml:space="preserve"> </w:t>
      </w:r>
      <w:r w:rsidR="00637CD9" w:rsidRPr="00035387">
        <w:t>PASSED AND ADOPTED THIS 21st day of April, 2026.</w:t>
      </w:r>
    </w:p>
    <w:p w14:paraId="301E79AB" w14:textId="77777777" w:rsidR="00B66422" w:rsidRPr="00035387" w:rsidRDefault="00B66422" w:rsidP="009B2F75"/>
    <w:p w14:paraId="6ED27656" w14:textId="46123026" w:rsidR="00B66422" w:rsidRPr="00035387" w:rsidRDefault="009B2F75" w:rsidP="00035387">
      <w:r w:rsidRPr="00035387">
        <w:rPr>
          <w:rFonts w:eastAsia="Calibri"/>
        </w:rPr>
        <w:t>Hildebrandt moved/Cerwinske second to approve division of land and adopt</w:t>
      </w:r>
      <w:r w:rsidRPr="00035387">
        <w:t xml:space="preserve"> </w:t>
      </w:r>
      <w:r w:rsidR="00B66422" w:rsidRPr="00035387">
        <w:t>RESOLUTION NO. 26-</w:t>
      </w:r>
      <w:r w:rsidRPr="00035387">
        <w:t>28</w:t>
      </w:r>
      <w:r w:rsidR="00B66422" w:rsidRPr="00035387">
        <w:t xml:space="preserve"> APPROVING THE MINOR SUBDIVISION PLAT OF, Eldo Moeller, Jr: Parcel F in the NW ¼ of the SE ¼ of Sec 32, T91N, R11W of the 5th P.M., Bremer County, Iowa, and more particularly described as commencing at the NE Corner of the NW ¼ of the SE ¼ Corner of said Sec; Thence S 00°48'39" E, 115.00’ along the E Line of said ¼ - ¼ Sec to the Point of Beginning; Thence S 00°48'39" E, 73.50’ continuing along said E Line; Thence N 89°13'27" W, 293.00’; Thence S 48°59'30" W, 154.00’; Thence N 82°37'38" W, 225.00’; Thence N 30°07'48" W, 50.00’; Thence N 00°48'55" W, 188.00’; Thence S 87°43'59" E, 164.00’; Thence S 58°29'24" E, 90.00’; Thence S 85°05'05" E, 420.00’ to said E Line and the Point of Beginning. Containing 2.27 Acre(s), including 0.06 Acre(s) of Tucson Ave. Right-of-Way, subject to any easements recorded or unrecorded. Ingress-Egress Easement: In the NW ¼ of the SE ¼ of Sec 32, T91 N, R11W of the 5th P.M., Bremer County, Iowa, and more particularly described as commencing at the NE Corner of the NW ¼ of the SE ¼ Corner of said Sec; Thence S 00°48'39" E, 115.00’ along the E Line of said ¼ - ¼ Sec; Thence N 85°05'05" W, 33.17’ to the W Right-of-Way Line of Tucson Ave, also being the Point of Beginning; Thence S 00°48'39" E, 40.20’ along said W Right-of Way Line; Thence N 85°05'05" W, 377 .96’; Thence N 58°29'24" W, 173.00’;Thence S 87°43'59" E, 61.40’; Thence S 58°29'24" E, 90.00’; Thence S 85°05'05" E, 386.83’ to the Point of Beginning. Containing 0.44 Acre(s), subject to any other easements recorded or unrecorded. WHEREAS, ON THE 21</w:t>
      </w:r>
      <w:r w:rsidR="00B66422" w:rsidRPr="00035387">
        <w:rPr>
          <w:vertAlign w:val="superscript"/>
        </w:rPr>
        <w:t>st</w:t>
      </w:r>
      <w:r w:rsidR="00B66422" w:rsidRPr="00035387">
        <w:t xml:space="preserve"> DAY OF April, 2026 at a regular meeting of the Bremer County Board of Supervisors, Bremer County, Iowa a minor subdivision plat of Eldo Moeller, Jr: Parcel F (previously described) has been considered and should be approved. NOW, THEREFORE, BE IT RESOLVED by the Bremer County Board of Supervisors, Bremer County, Iowa that said minor subdivision plat be approved, and the Chairman of the Board of Supervisors and the County Auditor of Bremer County, Iowa, are hereby directed to affix their signatures to said Resolution. PASSED AND ADOPTED THIS 21st day of April, 2026.</w:t>
      </w:r>
    </w:p>
    <w:p w14:paraId="26DDC875" w14:textId="77777777" w:rsidR="00B66422" w:rsidRPr="00035387" w:rsidRDefault="00B66422" w:rsidP="00B66422">
      <w:pPr>
        <w:rPr>
          <w:rFonts w:eastAsiaTheme="minorHAnsi"/>
          <w:u w:val="single"/>
        </w:rPr>
      </w:pPr>
    </w:p>
    <w:p w14:paraId="156BD86D" w14:textId="77777777" w:rsidR="008E1B68" w:rsidRDefault="002D56BA" w:rsidP="00035387">
      <w:pPr>
        <w:pStyle w:val="NoSpacing"/>
        <w:rPr>
          <w:rFonts w:ascii="Times New Roman" w:hAnsi="Times New Roman" w:cs="Times New Roman"/>
          <w:sz w:val="24"/>
          <w:szCs w:val="24"/>
        </w:rPr>
      </w:pPr>
      <w:r w:rsidRPr="00035387">
        <w:rPr>
          <w:rFonts w:ascii="Times New Roman" w:hAnsi="Times New Roman" w:cs="Times New Roman"/>
          <w:sz w:val="24"/>
          <w:szCs w:val="24"/>
        </w:rPr>
        <w:t xml:space="preserve">Missy Thurm, Recorder, Barbara Meeker, Human Resource Mgr., </w:t>
      </w:r>
      <w:r w:rsidR="00952107" w:rsidRPr="00035387">
        <w:rPr>
          <w:rFonts w:ascii="Times New Roman" w:hAnsi="Times New Roman" w:cs="Times New Roman"/>
          <w:sz w:val="24"/>
          <w:szCs w:val="24"/>
        </w:rPr>
        <w:t>Dan Pickett, Sheriff</w:t>
      </w:r>
      <w:r w:rsidR="00035387" w:rsidRPr="00035387">
        <w:rPr>
          <w:rFonts w:ascii="Times New Roman" w:hAnsi="Times New Roman" w:cs="Times New Roman"/>
          <w:sz w:val="24"/>
          <w:szCs w:val="24"/>
        </w:rPr>
        <w:t xml:space="preserve">, Darius P. Robinson, Co. Attorney, present. </w:t>
      </w:r>
    </w:p>
    <w:p w14:paraId="5E49EE3A" w14:textId="77777777" w:rsidR="008E1B68" w:rsidRDefault="008E1B68" w:rsidP="00035387">
      <w:pPr>
        <w:pStyle w:val="NoSpacing"/>
        <w:rPr>
          <w:rFonts w:ascii="Times New Roman" w:eastAsia="Calibri" w:hAnsi="Times New Roman" w:cs="Times New Roman"/>
          <w:sz w:val="24"/>
          <w:szCs w:val="24"/>
        </w:rPr>
      </w:pPr>
    </w:p>
    <w:p w14:paraId="3AE57D16" w14:textId="655A8FC2" w:rsidR="00035387" w:rsidRPr="00035387" w:rsidRDefault="00035387" w:rsidP="00035387">
      <w:pPr>
        <w:pStyle w:val="NoSpacing"/>
        <w:rPr>
          <w:rFonts w:ascii="Times New Roman" w:eastAsia="Times New Roman" w:hAnsi="Times New Roman" w:cs="Times New Roman"/>
          <w:sz w:val="24"/>
          <w:szCs w:val="24"/>
        </w:rPr>
      </w:pPr>
      <w:r w:rsidRPr="00035387">
        <w:rPr>
          <w:rFonts w:ascii="Times New Roman" w:eastAsia="Calibri" w:hAnsi="Times New Roman" w:cs="Times New Roman"/>
          <w:sz w:val="24"/>
          <w:szCs w:val="24"/>
        </w:rPr>
        <w:t>Cerwinske moved/Hildebrandt second to</w:t>
      </w:r>
      <w:r w:rsidR="00A37114" w:rsidRPr="00035387">
        <w:rPr>
          <w:rFonts w:ascii="Times New Roman" w:hAnsi="Times New Roman" w:cs="Times New Roman"/>
          <w:sz w:val="24"/>
          <w:szCs w:val="24"/>
        </w:rPr>
        <w:t xml:space="preserve"> adopt RESOLUTION N0. 26-</w:t>
      </w:r>
      <w:r w:rsidRPr="00035387">
        <w:rPr>
          <w:rFonts w:ascii="Times New Roman" w:hAnsi="Times New Roman" w:cs="Times New Roman"/>
          <w:sz w:val="24"/>
          <w:szCs w:val="24"/>
        </w:rPr>
        <w:t xml:space="preserve">29 </w:t>
      </w:r>
      <w:r w:rsidR="00A37114" w:rsidRPr="00035387">
        <w:rPr>
          <w:rFonts w:ascii="Times New Roman" w:hAnsi="Times New Roman" w:cs="Times New Roman"/>
          <w:sz w:val="24"/>
          <w:szCs w:val="24"/>
        </w:rPr>
        <w:t>Adoption of Budget and Certificate of Taxes for FY27. In accordance with Section 331.434(5) of the Code of Iowa, be it resolved by the Bremer County Board of Supervisors to hereby adopt the county budget as published and adopt the certificate of taxes for FY27, and hereby direct the Auditor to properly certify and file the budget and certificate of taxes as adopted. IT IS SO APPROVED AND EFFECTIVE THIS DATE:</w:t>
      </w:r>
      <w:r w:rsidRPr="00035387">
        <w:rPr>
          <w:rFonts w:ascii="Times New Roman" w:hAnsi="Times New Roman" w:cs="Times New Roman"/>
          <w:sz w:val="24"/>
          <w:szCs w:val="24"/>
        </w:rPr>
        <w:t xml:space="preserve"> </w:t>
      </w:r>
      <w:r w:rsidR="00A37114" w:rsidRPr="00035387">
        <w:rPr>
          <w:rFonts w:ascii="Times New Roman" w:hAnsi="Times New Roman" w:cs="Times New Roman"/>
          <w:sz w:val="24"/>
          <w:szCs w:val="24"/>
        </w:rPr>
        <w:t>APRIL 21, 2026</w:t>
      </w:r>
      <w:r w:rsidRPr="00035387">
        <w:rPr>
          <w:rFonts w:ascii="Times New Roman" w:hAnsi="Times New Roman" w:cs="Times New Roman"/>
          <w:sz w:val="24"/>
          <w:szCs w:val="24"/>
        </w:rPr>
        <w:t xml:space="preserve">. Ayes: Brunkhorst, Cerwinske; Nay: Hildebrandt. </w:t>
      </w:r>
      <w:r w:rsidRPr="00035387">
        <w:rPr>
          <w:rFonts w:ascii="Times New Roman" w:hAnsi="Times New Roman" w:cs="Times New Roman"/>
          <w:sz w:val="24"/>
          <w:szCs w:val="24"/>
        </w:rPr>
        <w:lastRenderedPageBreak/>
        <w:t xml:space="preserve">Alternative projects and </w:t>
      </w:r>
      <w:r w:rsidRPr="00035387">
        <w:rPr>
          <w:rFonts w:ascii="Times New Roman" w:eastAsia="Times New Roman" w:hAnsi="Times New Roman" w:cs="Times New Roman"/>
          <w:sz w:val="24"/>
          <w:szCs w:val="24"/>
        </w:rPr>
        <w:t>remaining ARPA expenditures</w:t>
      </w:r>
      <w:r w:rsidRPr="00035387">
        <w:rPr>
          <w:rFonts w:ascii="Times New Roman" w:hAnsi="Times New Roman" w:cs="Times New Roman"/>
          <w:sz w:val="24"/>
          <w:szCs w:val="24"/>
        </w:rPr>
        <w:t xml:space="preserve"> </w:t>
      </w:r>
      <w:r>
        <w:rPr>
          <w:rFonts w:ascii="Times New Roman" w:hAnsi="Times New Roman" w:cs="Times New Roman"/>
          <w:sz w:val="24"/>
          <w:szCs w:val="24"/>
        </w:rPr>
        <w:t xml:space="preserve">for the </w:t>
      </w:r>
      <w:r w:rsidRPr="00035387">
        <w:rPr>
          <w:rFonts w:ascii="Times New Roman" w:hAnsi="Times New Roman" w:cs="Times New Roman"/>
          <w:sz w:val="24"/>
          <w:szCs w:val="24"/>
        </w:rPr>
        <w:t>Bremer County Courthouse addition/renovation</w:t>
      </w:r>
      <w:r>
        <w:rPr>
          <w:rFonts w:ascii="Times New Roman" w:hAnsi="Times New Roman" w:cs="Times New Roman"/>
          <w:sz w:val="24"/>
          <w:szCs w:val="24"/>
        </w:rPr>
        <w:t xml:space="preserve"> were discussed. Thurm exited.</w:t>
      </w:r>
      <w:r w:rsidRPr="00035387">
        <w:rPr>
          <w:rFonts w:ascii="Times New Roman" w:hAnsi="Times New Roman" w:cs="Times New Roman"/>
          <w:sz w:val="24"/>
          <w:szCs w:val="24"/>
        </w:rPr>
        <w:t xml:space="preserve"> </w:t>
      </w:r>
    </w:p>
    <w:p w14:paraId="493595DC" w14:textId="77777777" w:rsidR="00A37114" w:rsidRPr="00035387" w:rsidRDefault="00A37114" w:rsidP="00A37114"/>
    <w:p w14:paraId="09B2C36B" w14:textId="5C31A075" w:rsidR="00B66422" w:rsidRDefault="00035387" w:rsidP="00A37114">
      <w:r w:rsidRPr="00035387">
        <w:t xml:space="preserve">Hildebrandt moved/Cerwinske second to </w:t>
      </w:r>
      <w:r w:rsidR="00A37114" w:rsidRPr="00035387">
        <w:t xml:space="preserve">authorize </w:t>
      </w:r>
      <w:r>
        <w:t xml:space="preserve">the </w:t>
      </w:r>
      <w:r w:rsidR="00A37114" w:rsidRPr="00035387">
        <w:t>Board Chair to sign</w:t>
      </w:r>
      <w:r w:rsidR="00B66422" w:rsidRPr="00035387">
        <w:t xml:space="preserve"> Cellular Phone Reimbursement Authorizations for FY27</w:t>
      </w:r>
      <w:r>
        <w:t>. Robinson &amp; Pickett exited.</w:t>
      </w:r>
    </w:p>
    <w:p w14:paraId="255E30BA" w14:textId="77777777" w:rsidR="00035387" w:rsidRPr="00035387" w:rsidRDefault="00035387" w:rsidP="00A37114"/>
    <w:p w14:paraId="29FFA688" w14:textId="33403364" w:rsidR="00B66422" w:rsidRDefault="00A37114" w:rsidP="00A37114">
      <w:r w:rsidRPr="00035387">
        <w:t>Board r</w:t>
      </w:r>
      <w:r w:rsidR="00B66422" w:rsidRPr="00035387">
        <w:t>eview</w:t>
      </w:r>
      <w:r w:rsidRPr="00035387">
        <w:t>ed</w:t>
      </w:r>
      <w:r w:rsidR="00B66422" w:rsidRPr="00035387">
        <w:t xml:space="preserve"> the process </w:t>
      </w:r>
      <w:r w:rsidR="00035387">
        <w:t>for</w:t>
      </w:r>
      <w:r w:rsidR="00B66422" w:rsidRPr="00035387">
        <w:t xml:space="preserve"> department head performance evaluations</w:t>
      </w:r>
      <w:r w:rsidRPr="00035387">
        <w:t xml:space="preserve"> as stated in </w:t>
      </w:r>
      <w:r w:rsidR="00B66422" w:rsidRPr="00035387">
        <w:t>Bremer County Handbook Policy #2.6</w:t>
      </w:r>
      <w:r w:rsidR="00035387">
        <w:t xml:space="preserve"> with </w:t>
      </w:r>
      <w:r w:rsidR="00035387" w:rsidRPr="00035387">
        <w:t xml:space="preserve">Barbara Meeker, </w:t>
      </w:r>
      <w:r w:rsidR="00035387">
        <w:t>H</w:t>
      </w:r>
      <w:r w:rsidR="00035387" w:rsidRPr="00035387">
        <w:t>R Mgr</w:t>
      </w:r>
      <w:r w:rsidR="00035387">
        <w:t xml:space="preserve">. and </w:t>
      </w:r>
      <w:r w:rsidR="008E1B68">
        <w:t>prepared a plan for completion prior to fiscal year end</w:t>
      </w:r>
      <w:r w:rsidRPr="00035387">
        <w:t>.</w:t>
      </w:r>
    </w:p>
    <w:p w14:paraId="2F4B907C" w14:textId="77777777" w:rsidR="008E1B68" w:rsidRDefault="008E1B68" w:rsidP="008E1B68"/>
    <w:p w14:paraId="7B7DE37A" w14:textId="498B803F" w:rsidR="00B66422" w:rsidRDefault="008E1B68" w:rsidP="008E1B68">
      <w:r w:rsidRPr="00035387">
        <w:rPr>
          <w:rFonts w:eastAsia="Calibri"/>
        </w:rPr>
        <w:t>Cerwinske moved/Hildebrandt second to</w:t>
      </w:r>
      <w:r w:rsidRPr="00035387">
        <w:t xml:space="preserve"> </w:t>
      </w:r>
      <w:r>
        <w:t>a</w:t>
      </w:r>
      <w:r w:rsidR="00B66422" w:rsidRPr="00035387">
        <w:t>uthorize Board Chair to sign FY27 Wellmark health insurance plan renewal</w:t>
      </w:r>
      <w:r>
        <w:t>.</w:t>
      </w:r>
    </w:p>
    <w:p w14:paraId="07C3C6D5" w14:textId="7CAF99F7" w:rsidR="008E1B68" w:rsidRDefault="008E1B68" w:rsidP="008E1B68"/>
    <w:p w14:paraId="4A8028C4" w14:textId="77777777" w:rsidR="008E1B68" w:rsidRDefault="008E1B68" w:rsidP="008E1B68">
      <w:r w:rsidRPr="00035387">
        <w:rPr>
          <w:rFonts w:eastAsia="Calibri"/>
        </w:rPr>
        <w:t>Cerwinske moved/Hildebrandt second to</w:t>
      </w:r>
      <w:r>
        <w:rPr>
          <w:rFonts w:eastAsia="Calibri"/>
        </w:rPr>
        <w:t xml:space="preserve"> a</w:t>
      </w:r>
      <w:r w:rsidR="00B66422" w:rsidRPr="00035387">
        <w:t>uthorize Board Chair to sign FY27 Delta Dental renewal</w:t>
      </w:r>
      <w:r>
        <w:t>.</w:t>
      </w:r>
    </w:p>
    <w:p w14:paraId="278CA706" w14:textId="321AD593" w:rsidR="00B66422" w:rsidRPr="008E1B68" w:rsidRDefault="00B66422" w:rsidP="008E1B68">
      <w:pPr>
        <w:rPr>
          <w:rFonts w:eastAsia="Calibri"/>
        </w:rPr>
      </w:pPr>
      <w:r w:rsidRPr="00035387">
        <w:t xml:space="preserve"> </w:t>
      </w:r>
    </w:p>
    <w:p w14:paraId="59F053A4" w14:textId="1537EF8C" w:rsidR="00B66422" w:rsidRPr="00035387" w:rsidRDefault="008E1B68" w:rsidP="008E1B68">
      <w:r w:rsidRPr="00035387">
        <w:t xml:space="preserve">Hildebrandt moved/Cerwinske second to </w:t>
      </w:r>
      <w:r>
        <w:t>a</w:t>
      </w:r>
      <w:r w:rsidR="00B66422" w:rsidRPr="00035387">
        <w:t>uthorize Board Chair to sign a State of Iowa Letter of Authorization renewing Barb Meeker</w:t>
      </w:r>
      <w:r>
        <w:t xml:space="preserve"> </w:t>
      </w:r>
      <w:r w:rsidR="00B66422" w:rsidRPr="00035387">
        <w:t>and Kassandra Johansen access to driver’s license records for employment/insurance screening for drivers employed by Bremer County</w:t>
      </w:r>
      <w:r>
        <w:t>.</w:t>
      </w:r>
      <w:r w:rsidR="00B66422" w:rsidRPr="00035387">
        <w:t xml:space="preserve"> </w:t>
      </w:r>
    </w:p>
    <w:p w14:paraId="73C598D6" w14:textId="77777777" w:rsidR="00B66422" w:rsidRPr="00035387" w:rsidRDefault="00B66422" w:rsidP="00B66422">
      <w:pPr>
        <w:rPr>
          <w:rFonts w:eastAsiaTheme="minorHAnsi"/>
        </w:rPr>
      </w:pPr>
    </w:p>
    <w:p w14:paraId="4E415B8F" w14:textId="76B0B58E" w:rsidR="009E660E" w:rsidRPr="00035387" w:rsidRDefault="000B6198" w:rsidP="009E660E">
      <w:r w:rsidRPr="00035387">
        <w:t>Board met with Landon Moore, County Engineer, for a weekly department upda</w:t>
      </w:r>
      <w:r w:rsidR="003876A8" w:rsidRPr="00035387">
        <w:t>te.</w:t>
      </w:r>
    </w:p>
    <w:p w14:paraId="6675BF86" w14:textId="1B8CDB41" w:rsidR="009E660E" w:rsidRPr="00035387" w:rsidRDefault="00B12EFC" w:rsidP="00770A20">
      <w:r w:rsidRPr="00035387">
        <w:rPr>
          <w:rFonts w:eastAsia="Calibri"/>
        </w:rPr>
        <w:t>Cerwinske moved/Hildebrandt second</w:t>
      </w:r>
      <w:r w:rsidR="009E660E" w:rsidRPr="00035387">
        <w:t xml:space="preserve"> to authorize Board Chair to sign a funding agreement between Bremer County and IDOT for 5 bridges included in the FY24 RAISE Grant </w:t>
      </w:r>
      <w:r>
        <w:t xml:space="preserve">- </w:t>
      </w:r>
      <w:r w:rsidR="009E660E" w:rsidRPr="00035387">
        <w:t>Agreement 2-25-RAISE-014</w:t>
      </w:r>
      <w:r>
        <w:t>. Meeker present.</w:t>
      </w:r>
    </w:p>
    <w:p w14:paraId="34E9BA79" w14:textId="05A38FF9" w:rsidR="00367B7F" w:rsidRPr="00035387" w:rsidRDefault="00367B7F" w:rsidP="00B9001A">
      <w:pPr>
        <w:tabs>
          <w:tab w:val="left" w:pos="180"/>
          <w:tab w:val="left" w:pos="2340"/>
          <w:tab w:val="left" w:pos="4320"/>
          <w:tab w:val="left" w:pos="6750"/>
        </w:tabs>
      </w:pPr>
    </w:p>
    <w:p w14:paraId="6ED6F907" w14:textId="45447990" w:rsidR="00367B7F" w:rsidRPr="00035387" w:rsidRDefault="00B12EFC" w:rsidP="00B9001A">
      <w:pPr>
        <w:tabs>
          <w:tab w:val="left" w:pos="180"/>
          <w:tab w:val="left" w:pos="2340"/>
          <w:tab w:val="left" w:pos="4320"/>
          <w:tab w:val="left" w:pos="6750"/>
        </w:tabs>
      </w:pPr>
      <w:r w:rsidRPr="00035387">
        <w:rPr>
          <w:rFonts w:eastAsia="Calibri"/>
        </w:rPr>
        <w:t xml:space="preserve">Cerwinske moved/Hildebrandt second </w:t>
      </w:r>
      <w:r w:rsidR="00367B7F" w:rsidRPr="00B12EFC">
        <w:t>to adjourn at 10:</w:t>
      </w:r>
      <w:r w:rsidRPr="00B12EFC">
        <w:t>10</w:t>
      </w:r>
      <w:r w:rsidR="00367B7F" w:rsidRPr="00B12EFC">
        <w:t xml:space="preserve"> </w:t>
      </w:r>
      <w:r w:rsidR="000775A4" w:rsidRPr="00B12EFC">
        <w:t>a</w:t>
      </w:r>
      <w:r w:rsidR="00A15413" w:rsidRPr="00B12EFC">
        <w:t>.</w:t>
      </w:r>
      <w:r w:rsidR="000775A4" w:rsidRPr="00B12EFC">
        <w:t>m</w:t>
      </w:r>
      <w:r w:rsidR="00367B7F" w:rsidRPr="00B12EFC">
        <w:t>.</w:t>
      </w:r>
    </w:p>
    <w:p w14:paraId="3F06C309" w14:textId="77777777" w:rsidR="006E642E" w:rsidRPr="00035387" w:rsidRDefault="006E642E" w:rsidP="00B9001A"/>
    <w:p w14:paraId="0175173A" w14:textId="4540D5D9" w:rsidR="000A52A3" w:rsidRPr="00035387" w:rsidRDefault="000A52A3" w:rsidP="00B9001A">
      <w:pPr>
        <w:rPr>
          <w:rFonts w:eastAsia="Calibri"/>
        </w:rPr>
      </w:pPr>
      <w:r w:rsidRPr="00035387">
        <w:rPr>
          <w:rFonts w:eastAsia="Calibri"/>
        </w:rPr>
        <w:t>The above and foregoing is a true and correct copy of the minutes and proceedings of a regular</w:t>
      </w:r>
      <w:r w:rsidR="00534626" w:rsidRPr="00035387">
        <w:rPr>
          <w:rFonts w:eastAsia="Calibri"/>
        </w:rPr>
        <w:t xml:space="preserve"> </w:t>
      </w:r>
      <w:r w:rsidRPr="00035387">
        <w:rPr>
          <w:rFonts w:eastAsia="Calibri"/>
        </w:rPr>
        <w:t xml:space="preserve">session of the </w:t>
      </w:r>
      <w:r w:rsidR="005A0198" w:rsidRPr="00035387">
        <w:rPr>
          <w:rFonts w:eastAsia="Calibri"/>
        </w:rPr>
        <w:t>Tuesday,</w:t>
      </w:r>
      <w:r w:rsidR="00D46E00" w:rsidRPr="00035387">
        <w:rPr>
          <w:rFonts w:eastAsia="Calibri"/>
        </w:rPr>
        <w:t xml:space="preserve"> </w:t>
      </w:r>
      <w:r w:rsidR="00914637" w:rsidRPr="00035387">
        <w:rPr>
          <w:rFonts w:eastAsia="Calibri"/>
        </w:rPr>
        <w:t>April 21</w:t>
      </w:r>
      <w:r w:rsidR="00534626" w:rsidRPr="00035387">
        <w:rPr>
          <w:rFonts w:eastAsia="Calibri"/>
        </w:rPr>
        <w:t>, 202</w:t>
      </w:r>
      <w:r w:rsidR="003D6AE0" w:rsidRPr="00035387">
        <w:rPr>
          <w:rFonts w:eastAsia="Calibri"/>
        </w:rPr>
        <w:t>6</w:t>
      </w:r>
      <w:r w:rsidR="00534626" w:rsidRPr="00035387">
        <w:rPr>
          <w:rFonts w:eastAsia="Calibri"/>
        </w:rPr>
        <w:t xml:space="preserve"> </w:t>
      </w:r>
      <w:r w:rsidRPr="00035387">
        <w:rPr>
          <w:rFonts w:eastAsia="Calibri"/>
        </w:rPr>
        <w:t>meeting of the Bremer County Board of Supervisors.</w:t>
      </w:r>
    </w:p>
    <w:p w14:paraId="0408AF37" w14:textId="77777777" w:rsidR="004B4561" w:rsidRPr="00035387" w:rsidRDefault="004B4561" w:rsidP="00B9001A">
      <w:pPr>
        <w:rPr>
          <w:rFonts w:eastAsia="Calibri"/>
        </w:rPr>
      </w:pPr>
    </w:p>
    <w:p w14:paraId="5C368BB9" w14:textId="77777777" w:rsidR="000A52A3" w:rsidRPr="00035387" w:rsidRDefault="000A52A3" w:rsidP="00B9001A">
      <w:pPr>
        <w:rPr>
          <w:rFonts w:eastAsia="Calibri"/>
        </w:rPr>
      </w:pPr>
    </w:p>
    <w:p w14:paraId="339B2D21" w14:textId="77777777" w:rsidR="000A52A3" w:rsidRPr="00035387" w:rsidRDefault="000A52A3" w:rsidP="00B9001A">
      <w:pPr>
        <w:rPr>
          <w:rFonts w:eastAsia="Calibri"/>
        </w:rPr>
      </w:pPr>
    </w:p>
    <w:p w14:paraId="631F1B4F" w14:textId="77777777" w:rsidR="000A52A3" w:rsidRPr="00035387" w:rsidRDefault="000A52A3" w:rsidP="00B9001A">
      <w:pPr>
        <w:rPr>
          <w:rFonts w:eastAsia="Calibri"/>
        </w:rPr>
      </w:pPr>
      <w:r w:rsidRPr="00035387">
        <w:rPr>
          <w:rFonts w:eastAsia="Calibri"/>
        </w:rPr>
        <w:t>_____________________________                   Attest: ________________________</w:t>
      </w:r>
      <w:r w:rsidR="00A84EF9" w:rsidRPr="00035387">
        <w:rPr>
          <w:rFonts w:eastAsia="Calibri"/>
        </w:rPr>
        <w:t>_______</w:t>
      </w:r>
    </w:p>
    <w:p w14:paraId="3B679B1D" w14:textId="77777777" w:rsidR="004F3194" w:rsidRPr="00035387" w:rsidRDefault="003D6AE0" w:rsidP="00B9001A">
      <w:pPr>
        <w:rPr>
          <w:rFonts w:eastAsia="Calibri"/>
        </w:rPr>
      </w:pPr>
      <w:r w:rsidRPr="00035387">
        <w:rPr>
          <w:rFonts w:eastAsia="Calibri"/>
        </w:rPr>
        <w:t>Bob Brunkhorst</w:t>
      </w:r>
      <w:r w:rsidR="000A52A3" w:rsidRPr="00035387">
        <w:rPr>
          <w:rFonts w:eastAsia="Calibri"/>
        </w:rPr>
        <w:t>,</w:t>
      </w:r>
      <w:r w:rsidR="007F16E0" w:rsidRPr="00035387">
        <w:rPr>
          <w:rFonts w:eastAsia="Calibri"/>
        </w:rPr>
        <w:t xml:space="preserve"> </w:t>
      </w:r>
      <w:r w:rsidR="000A52A3" w:rsidRPr="00035387">
        <w:rPr>
          <w:rFonts w:eastAsia="Calibri"/>
        </w:rPr>
        <w:t>Chairman</w:t>
      </w:r>
      <w:r w:rsidR="00DA5E04" w:rsidRPr="00035387">
        <w:rPr>
          <w:rFonts w:eastAsia="Calibri"/>
        </w:rPr>
        <w:t xml:space="preserve">            </w:t>
      </w:r>
      <w:r w:rsidR="006E0554" w:rsidRPr="00035387">
        <w:rPr>
          <w:rFonts w:eastAsia="Calibri"/>
        </w:rPr>
        <w:t>    </w:t>
      </w:r>
      <w:r w:rsidR="000A52A3" w:rsidRPr="00035387">
        <w:rPr>
          <w:rFonts w:eastAsia="Calibri"/>
        </w:rPr>
        <w:t xml:space="preserve">               </w:t>
      </w:r>
      <w:r w:rsidR="007F16E0" w:rsidRPr="00035387">
        <w:rPr>
          <w:rFonts w:eastAsia="Calibri"/>
        </w:rPr>
        <w:t xml:space="preserve">            </w:t>
      </w:r>
      <w:r w:rsidR="00023995" w:rsidRPr="00035387">
        <w:rPr>
          <w:rFonts w:eastAsia="Calibri"/>
        </w:rPr>
        <w:t>Shelley Wolf</w:t>
      </w:r>
      <w:r w:rsidR="006E0554" w:rsidRPr="00035387">
        <w:rPr>
          <w:rFonts w:eastAsia="Calibri"/>
        </w:rPr>
        <w:t>,</w:t>
      </w:r>
      <w:r w:rsidR="000A52A3" w:rsidRPr="00035387">
        <w:rPr>
          <w:rFonts w:eastAsia="Calibri"/>
        </w:rPr>
        <w:t xml:space="preserve"> Audito</w:t>
      </w:r>
      <w:r w:rsidR="00B94C0C" w:rsidRPr="00035387">
        <w:rPr>
          <w:rFonts w:eastAsia="Calibri"/>
        </w:rPr>
        <w:t>r</w:t>
      </w:r>
    </w:p>
    <w:p w14:paraId="10B67337" w14:textId="77777777" w:rsidR="00D75936" w:rsidRPr="00035387" w:rsidRDefault="00D75936" w:rsidP="00B9001A">
      <w:pPr>
        <w:rPr>
          <w:rFonts w:eastAsia="Calibri"/>
        </w:rPr>
      </w:pPr>
    </w:p>
    <w:p w14:paraId="5F496A50" w14:textId="321AD310" w:rsidR="00074D24" w:rsidRDefault="00D75936" w:rsidP="00914637">
      <w:pPr>
        <w:rPr>
          <w:rFonts w:eastAsia="Calibri"/>
        </w:rPr>
      </w:pPr>
      <w:r w:rsidRPr="00035387">
        <w:rPr>
          <w:rFonts w:eastAsia="Calibri"/>
        </w:rPr>
        <w:t xml:space="preserve">Claims Publication Summary </w:t>
      </w:r>
      <w:r w:rsidR="00914637" w:rsidRPr="00035387">
        <w:rPr>
          <w:rFonts w:eastAsia="Calibri"/>
        </w:rPr>
        <w:t>4</w:t>
      </w:r>
      <w:r w:rsidRPr="00035387">
        <w:rPr>
          <w:rFonts w:eastAsia="Calibri"/>
        </w:rPr>
        <w:t>/</w:t>
      </w:r>
      <w:r w:rsidR="00F66A47" w:rsidRPr="00035387">
        <w:rPr>
          <w:rFonts w:eastAsia="Calibri"/>
        </w:rPr>
        <w:t>2</w:t>
      </w:r>
      <w:r w:rsidR="00914637" w:rsidRPr="00035387">
        <w:rPr>
          <w:rFonts w:eastAsia="Calibri"/>
        </w:rPr>
        <w:t>1</w:t>
      </w:r>
      <w:r w:rsidRPr="00035387">
        <w:rPr>
          <w:rFonts w:eastAsia="Calibri"/>
        </w:rPr>
        <w:t>/26:</w:t>
      </w:r>
      <w:bookmarkEnd w:id="0"/>
      <w:r w:rsidR="00914637" w:rsidRPr="00035387">
        <w:rPr>
          <w:rFonts w:eastAsia="Calibri"/>
        </w:rPr>
        <w:t xml:space="preserve"> </w:t>
      </w:r>
    </w:p>
    <w:tbl>
      <w:tblPr>
        <w:tblW w:w="8910" w:type="dxa"/>
        <w:tblInd w:w="-90" w:type="dxa"/>
        <w:tblLook w:val="04A0" w:firstRow="1" w:lastRow="0" w:firstColumn="1" w:lastColumn="0" w:noHBand="0" w:noVBand="1"/>
      </w:tblPr>
      <w:tblGrid>
        <w:gridCol w:w="3420"/>
        <w:gridCol w:w="3420"/>
        <w:gridCol w:w="1440"/>
        <w:gridCol w:w="630"/>
      </w:tblGrid>
      <w:tr w:rsidR="007C1DCA" w14:paraId="12E38851" w14:textId="77777777" w:rsidTr="007C1DCA">
        <w:trPr>
          <w:trHeight w:val="255"/>
        </w:trPr>
        <w:tc>
          <w:tcPr>
            <w:tcW w:w="3420" w:type="dxa"/>
            <w:noWrap/>
            <w:hideMark/>
          </w:tcPr>
          <w:p w14:paraId="6827C458" w14:textId="77777777" w:rsidR="007C1DCA" w:rsidRDefault="007C1DCA">
            <w:pPr>
              <w:spacing w:line="252" w:lineRule="auto"/>
              <w:rPr>
                <w:color w:val="000000"/>
                <w:sz w:val="20"/>
                <w:szCs w:val="20"/>
              </w:rPr>
            </w:pPr>
            <w:bookmarkStart w:id="4" w:name="_Hlk194993391"/>
            <w:r>
              <w:rPr>
                <w:sz w:val="20"/>
                <w:szCs w:val="20"/>
              </w:rPr>
              <w:t>Alliant Energy - IP&amp;L</w:t>
            </w:r>
          </w:p>
        </w:tc>
        <w:tc>
          <w:tcPr>
            <w:tcW w:w="3420" w:type="dxa"/>
            <w:noWrap/>
            <w:hideMark/>
          </w:tcPr>
          <w:p w14:paraId="58A45556" w14:textId="77777777" w:rsidR="007C1DCA" w:rsidRDefault="007C1DCA">
            <w:pPr>
              <w:spacing w:line="252" w:lineRule="auto"/>
              <w:rPr>
                <w:color w:val="000000"/>
                <w:sz w:val="20"/>
                <w:szCs w:val="20"/>
              </w:rPr>
            </w:pPr>
            <w:r>
              <w:rPr>
                <w:sz w:val="20"/>
                <w:szCs w:val="20"/>
              </w:rPr>
              <w:t>Utilities</w:t>
            </w:r>
          </w:p>
        </w:tc>
        <w:tc>
          <w:tcPr>
            <w:tcW w:w="1440" w:type="dxa"/>
            <w:noWrap/>
            <w:hideMark/>
          </w:tcPr>
          <w:p w14:paraId="336A9744" w14:textId="77777777" w:rsidR="007C1DCA" w:rsidRDefault="007C1DCA">
            <w:pPr>
              <w:spacing w:line="252" w:lineRule="auto"/>
              <w:rPr>
                <w:color w:val="000000"/>
                <w:sz w:val="20"/>
                <w:szCs w:val="20"/>
              </w:rPr>
            </w:pPr>
            <w:r>
              <w:rPr>
                <w:sz w:val="20"/>
                <w:szCs w:val="20"/>
              </w:rPr>
              <w:t xml:space="preserve"> 352.50 </w:t>
            </w:r>
          </w:p>
        </w:tc>
        <w:tc>
          <w:tcPr>
            <w:tcW w:w="630" w:type="dxa"/>
            <w:noWrap/>
            <w:hideMark/>
          </w:tcPr>
          <w:p w14:paraId="1B39C912" w14:textId="77777777" w:rsidR="007C1DCA" w:rsidRDefault="007C1DCA">
            <w:pPr>
              <w:rPr>
                <w:color w:val="000000"/>
                <w:sz w:val="20"/>
                <w:szCs w:val="20"/>
              </w:rPr>
            </w:pPr>
          </w:p>
        </w:tc>
      </w:tr>
      <w:tr w:rsidR="007C1DCA" w14:paraId="31652821" w14:textId="77777777" w:rsidTr="007C1DCA">
        <w:trPr>
          <w:trHeight w:val="255"/>
        </w:trPr>
        <w:tc>
          <w:tcPr>
            <w:tcW w:w="3420" w:type="dxa"/>
            <w:noWrap/>
            <w:hideMark/>
          </w:tcPr>
          <w:p w14:paraId="3DF1378F" w14:textId="77777777" w:rsidR="007C1DCA" w:rsidRDefault="007C1DCA">
            <w:pPr>
              <w:spacing w:line="252" w:lineRule="auto"/>
              <w:rPr>
                <w:color w:val="000000"/>
                <w:sz w:val="20"/>
                <w:szCs w:val="20"/>
              </w:rPr>
            </w:pPr>
            <w:proofErr w:type="spellStart"/>
            <w:r>
              <w:rPr>
                <w:sz w:val="20"/>
                <w:szCs w:val="20"/>
              </w:rPr>
              <w:t>ArcaSearch</w:t>
            </w:r>
            <w:proofErr w:type="spellEnd"/>
            <w:r>
              <w:rPr>
                <w:sz w:val="20"/>
                <w:szCs w:val="20"/>
              </w:rPr>
              <w:t xml:space="preserve"> LLC</w:t>
            </w:r>
          </w:p>
        </w:tc>
        <w:tc>
          <w:tcPr>
            <w:tcW w:w="3420" w:type="dxa"/>
            <w:noWrap/>
            <w:hideMark/>
          </w:tcPr>
          <w:p w14:paraId="69ED4243" w14:textId="77777777" w:rsidR="007C1DCA" w:rsidRDefault="007C1DCA">
            <w:pPr>
              <w:spacing w:line="252" w:lineRule="auto"/>
              <w:rPr>
                <w:color w:val="000000"/>
                <w:sz w:val="20"/>
                <w:szCs w:val="20"/>
              </w:rPr>
            </w:pPr>
            <w:r>
              <w:rPr>
                <w:sz w:val="20"/>
                <w:szCs w:val="20"/>
              </w:rPr>
              <w:t>Annual Website Fee</w:t>
            </w:r>
          </w:p>
        </w:tc>
        <w:tc>
          <w:tcPr>
            <w:tcW w:w="1440" w:type="dxa"/>
            <w:noWrap/>
            <w:hideMark/>
          </w:tcPr>
          <w:p w14:paraId="4E13F1F6" w14:textId="77777777" w:rsidR="007C1DCA" w:rsidRDefault="007C1DCA">
            <w:pPr>
              <w:spacing w:line="252" w:lineRule="auto"/>
              <w:rPr>
                <w:color w:val="000000"/>
                <w:sz w:val="20"/>
                <w:szCs w:val="20"/>
              </w:rPr>
            </w:pPr>
            <w:r>
              <w:rPr>
                <w:sz w:val="20"/>
                <w:szCs w:val="20"/>
              </w:rPr>
              <w:t xml:space="preserve"> 2,725.00 </w:t>
            </w:r>
          </w:p>
        </w:tc>
        <w:tc>
          <w:tcPr>
            <w:tcW w:w="630" w:type="dxa"/>
            <w:noWrap/>
            <w:hideMark/>
          </w:tcPr>
          <w:p w14:paraId="6E363A3D" w14:textId="77777777" w:rsidR="007C1DCA" w:rsidRDefault="007C1DCA">
            <w:pPr>
              <w:rPr>
                <w:color w:val="000000"/>
                <w:sz w:val="20"/>
                <w:szCs w:val="20"/>
              </w:rPr>
            </w:pPr>
          </w:p>
        </w:tc>
      </w:tr>
      <w:tr w:rsidR="007C1DCA" w14:paraId="46ECC43F" w14:textId="77777777" w:rsidTr="007C1DCA">
        <w:trPr>
          <w:trHeight w:val="255"/>
        </w:trPr>
        <w:tc>
          <w:tcPr>
            <w:tcW w:w="3420" w:type="dxa"/>
            <w:noWrap/>
            <w:hideMark/>
          </w:tcPr>
          <w:p w14:paraId="10C1381B" w14:textId="77777777" w:rsidR="007C1DCA" w:rsidRDefault="007C1DCA">
            <w:pPr>
              <w:spacing w:line="252" w:lineRule="auto"/>
              <w:rPr>
                <w:color w:val="000000"/>
                <w:sz w:val="20"/>
                <w:szCs w:val="20"/>
              </w:rPr>
            </w:pPr>
            <w:proofErr w:type="spellStart"/>
            <w:r>
              <w:rPr>
                <w:sz w:val="20"/>
                <w:szCs w:val="20"/>
              </w:rPr>
              <w:t>Aspro</w:t>
            </w:r>
            <w:proofErr w:type="spellEnd"/>
            <w:r>
              <w:rPr>
                <w:sz w:val="20"/>
                <w:szCs w:val="20"/>
              </w:rPr>
              <w:t xml:space="preserve"> Inc</w:t>
            </w:r>
          </w:p>
        </w:tc>
        <w:tc>
          <w:tcPr>
            <w:tcW w:w="3420" w:type="dxa"/>
            <w:noWrap/>
            <w:hideMark/>
          </w:tcPr>
          <w:p w14:paraId="5F922D89" w14:textId="77777777" w:rsidR="007C1DCA" w:rsidRDefault="007C1DCA">
            <w:pPr>
              <w:spacing w:line="252" w:lineRule="auto"/>
              <w:rPr>
                <w:color w:val="000000"/>
                <w:sz w:val="20"/>
                <w:szCs w:val="20"/>
              </w:rPr>
            </w:pPr>
            <w:r>
              <w:rPr>
                <w:sz w:val="20"/>
                <w:szCs w:val="20"/>
              </w:rPr>
              <w:t>UPM Cold Mix</w:t>
            </w:r>
          </w:p>
        </w:tc>
        <w:tc>
          <w:tcPr>
            <w:tcW w:w="1440" w:type="dxa"/>
            <w:noWrap/>
            <w:hideMark/>
          </w:tcPr>
          <w:p w14:paraId="05E9D6C9" w14:textId="77777777" w:rsidR="007C1DCA" w:rsidRDefault="007C1DCA">
            <w:pPr>
              <w:spacing w:line="252" w:lineRule="auto"/>
              <w:rPr>
                <w:color w:val="000000"/>
                <w:sz w:val="20"/>
                <w:szCs w:val="20"/>
              </w:rPr>
            </w:pPr>
            <w:r>
              <w:rPr>
                <w:sz w:val="20"/>
                <w:szCs w:val="20"/>
              </w:rPr>
              <w:t xml:space="preserve"> 137.28 </w:t>
            </w:r>
          </w:p>
        </w:tc>
        <w:tc>
          <w:tcPr>
            <w:tcW w:w="630" w:type="dxa"/>
            <w:noWrap/>
            <w:hideMark/>
          </w:tcPr>
          <w:p w14:paraId="76E193B7" w14:textId="77777777" w:rsidR="007C1DCA" w:rsidRDefault="007C1DCA">
            <w:pPr>
              <w:rPr>
                <w:color w:val="000000"/>
                <w:sz w:val="20"/>
                <w:szCs w:val="20"/>
              </w:rPr>
            </w:pPr>
          </w:p>
        </w:tc>
      </w:tr>
      <w:tr w:rsidR="007C1DCA" w14:paraId="065C5288" w14:textId="77777777" w:rsidTr="007C1DCA">
        <w:trPr>
          <w:trHeight w:val="255"/>
        </w:trPr>
        <w:tc>
          <w:tcPr>
            <w:tcW w:w="3420" w:type="dxa"/>
            <w:noWrap/>
            <w:hideMark/>
          </w:tcPr>
          <w:p w14:paraId="04318CF7" w14:textId="77777777" w:rsidR="007C1DCA" w:rsidRDefault="007C1DCA">
            <w:pPr>
              <w:spacing w:line="252" w:lineRule="auto"/>
              <w:rPr>
                <w:color w:val="000000"/>
                <w:sz w:val="20"/>
                <w:szCs w:val="20"/>
              </w:rPr>
            </w:pPr>
            <w:r>
              <w:rPr>
                <w:sz w:val="20"/>
                <w:szCs w:val="20"/>
              </w:rPr>
              <w:t>Blackhawk Environmental Testing Inc</w:t>
            </w:r>
          </w:p>
        </w:tc>
        <w:tc>
          <w:tcPr>
            <w:tcW w:w="3420" w:type="dxa"/>
            <w:noWrap/>
            <w:hideMark/>
          </w:tcPr>
          <w:p w14:paraId="7BF99EAB" w14:textId="77777777" w:rsidR="007C1DCA" w:rsidRDefault="007C1DCA">
            <w:pPr>
              <w:spacing w:line="252" w:lineRule="auto"/>
              <w:rPr>
                <w:color w:val="000000"/>
                <w:sz w:val="20"/>
                <w:szCs w:val="20"/>
              </w:rPr>
            </w:pPr>
            <w:r>
              <w:rPr>
                <w:sz w:val="20"/>
                <w:szCs w:val="20"/>
              </w:rPr>
              <w:t>Testing Services</w:t>
            </w:r>
          </w:p>
        </w:tc>
        <w:tc>
          <w:tcPr>
            <w:tcW w:w="1440" w:type="dxa"/>
            <w:noWrap/>
            <w:hideMark/>
          </w:tcPr>
          <w:p w14:paraId="3248F624" w14:textId="77777777" w:rsidR="007C1DCA" w:rsidRDefault="007C1DCA">
            <w:pPr>
              <w:spacing w:line="252" w:lineRule="auto"/>
              <w:rPr>
                <w:color w:val="000000"/>
                <w:sz w:val="20"/>
                <w:szCs w:val="20"/>
              </w:rPr>
            </w:pPr>
            <w:r>
              <w:rPr>
                <w:sz w:val="20"/>
                <w:szCs w:val="20"/>
              </w:rPr>
              <w:t xml:space="preserve"> 9,397.88 </w:t>
            </w:r>
          </w:p>
        </w:tc>
        <w:tc>
          <w:tcPr>
            <w:tcW w:w="630" w:type="dxa"/>
            <w:noWrap/>
            <w:hideMark/>
          </w:tcPr>
          <w:p w14:paraId="34178BD6" w14:textId="77777777" w:rsidR="007C1DCA" w:rsidRDefault="007C1DCA">
            <w:pPr>
              <w:rPr>
                <w:color w:val="000000"/>
                <w:sz w:val="20"/>
                <w:szCs w:val="20"/>
              </w:rPr>
            </w:pPr>
          </w:p>
        </w:tc>
      </w:tr>
      <w:tr w:rsidR="007C1DCA" w14:paraId="1D3C27FB" w14:textId="77777777" w:rsidTr="007C1DCA">
        <w:trPr>
          <w:trHeight w:val="255"/>
        </w:trPr>
        <w:tc>
          <w:tcPr>
            <w:tcW w:w="3420" w:type="dxa"/>
            <w:noWrap/>
            <w:hideMark/>
          </w:tcPr>
          <w:p w14:paraId="1ED6F151" w14:textId="77777777" w:rsidR="007C1DCA" w:rsidRDefault="007C1DCA">
            <w:pPr>
              <w:spacing w:line="252" w:lineRule="auto"/>
              <w:rPr>
                <w:color w:val="000000"/>
                <w:sz w:val="20"/>
                <w:szCs w:val="20"/>
              </w:rPr>
            </w:pPr>
            <w:r>
              <w:rPr>
                <w:sz w:val="20"/>
                <w:szCs w:val="20"/>
              </w:rPr>
              <w:t>Bremer Co Highway Dept</w:t>
            </w:r>
          </w:p>
        </w:tc>
        <w:tc>
          <w:tcPr>
            <w:tcW w:w="3420" w:type="dxa"/>
            <w:noWrap/>
            <w:hideMark/>
          </w:tcPr>
          <w:p w14:paraId="36F475F6" w14:textId="77777777" w:rsidR="007C1DCA" w:rsidRDefault="007C1DCA">
            <w:pPr>
              <w:spacing w:line="252" w:lineRule="auto"/>
              <w:rPr>
                <w:color w:val="000000"/>
                <w:sz w:val="20"/>
                <w:szCs w:val="20"/>
              </w:rPr>
            </w:pPr>
            <w:r>
              <w:rPr>
                <w:sz w:val="20"/>
                <w:szCs w:val="20"/>
              </w:rPr>
              <w:t>Fuel</w:t>
            </w:r>
          </w:p>
        </w:tc>
        <w:tc>
          <w:tcPr>
            <w:tcW w:w="1440" w:type="dxa"/>
            <w:noWrap/>
            <w:hideMark/>
          </w:tcPr>
          <w:p w14:paraId="5B5E276C" w14:textId="77777777" w:rsidR="007C1DCA" w:rsidRDefault="007C1DCA">
            <w:pPr>
              <w:spacing w:line="252" w:lineRule="auto"/>
              <w:rPr>
                <w:color w:val="000000"/>
                <w:sz w:val="20"/>
                <w:szCs w:val="20"/>
              </w:rPr>
            </w:pPr>
            <w:r>
              <w:rPr>
                <w:sz w:val="20"/>
                <w:szCs w:val="20"/>
              </w:rPr>
              <w:t xml:space="preserve"> 435.27 </w:t>
            </w:r>
          </w:p>
        </w:tc>
        <w:tc>
          <w:tcPr>
            <w:tcW w:w="630" w:type="dxa"/>
            <w:noWrap/>
            <w:hideMark/>
          </w:tcPr>
          <w:p w14:paraId="461B37E5" w14:textId="77777777" w:rsidR="007C1DCA" w:rsidRDefault="007C1DCA">
            <w:pPr>
              <w:spacing w:line="256" w:lineRule="auto"/>
              <w:rPr>
                <w:color w:val="000000"/>
                <w:sz w:val="20"/>
                <w:szCs w:val="20"/>
              </w:rPr>
            </w:pPr>
            <w:r>
              <w:rPr>
                <w:sz w:val="20"/>
                <w:szCs w:val="20"/>
              </w:rPr>
              <w:t>2</w:t>
            </w:r>
          </w:p>
        </w:tc>
      </w:tr>
      <w:tr w:rsidR="007C1DCA" w14:paraId="55D195CB" w14:textId="77777777" w:rsidTr="007C1DCA">
        <w:trPr>
          <w:trHeight w:val="255"/>
        </w:trPr>
        <w:tc>
          <w:tcPr>
            <w:tcW w:w="3420" w:type="dxa"/>
            <w:noWrap/>
            <w:hideMark/>
          </w:tcPr>
          <w:p w14:paraId="27D68F38" w14:textId="77777777" w:rsidR="007C1DCA" w:rsidRDefault="007C1DCA">
            <w:pPr>
              <w:spacing w:line="252" w:lineRule="auto"/>
              <w:rPr>
                <w:color w:val="000000"/>
                <w:sz w:val="20"/>
                <w:szCs w:val="20"/>
              </w:rPr>
            </w:pPr>
            <w:r>
              <w:rPr>
                <w:sz w:val="20"/>
                <w:szCs w:val="20"/>
              </w:rPr>
              <w:t>Bremer Co Sheriff</w:t>
            </w:r>
          </w:p>
        </w:tc>
        <w:tc>
          <w:tcPr>
            <w:tcW w:w="3420" w:type="dxa"/>
            <w:noWrap/>
            <w:hideMark/>
          </w:tcPr>
          <w:p w14:paraId="6D41124F" w14:textId="77777777" w:rsidR="007C1DCA" w:rsidRDefault="007C1DCA">
            <w:pPr>
              <w:spacing w:line="252" w:lineRule="auto"/>
              <w:rPr>
                <w:color w:val="000000"/>
                <w:sz w:val="20"/>
                <w:szCs w:val="20"/>
              </w:rPr>
            </w:pPr>
            <w:r>
              <w:rPr>
                <w:sz w:val="20"/>
                <w:szCs w:val="20"/>
              </w:rPr>
              <w:t xml:space="preserve">Service </w:t>
            </w:r>
            <w:proofErr w:type="gramStart"/>
            <w:r>
              <w:rPr>
                <w:sz w:val="20"/>
                <w:szCs w:val="20"/>
              </w:rPr>
              <w:t>Of</w:t>
            </w:r>
            <w:proofErr w:type="gramEnd"/>
            <w:r>
              <w:rPr>
                <w:sz w:val="20"/>
                <w:szCs w:val="20"/>
              </w:rPr>
              <w:t xml:space="preserve"> Notice</w:t>
            </w:r>
          </w:p>
        </w:tc>
        <w:tc>
          <w:tcPr>
            <w:tcW w:w="1440" w:type="dxa"/>
            <w:noWrap/>
            <w:hideMark/>
          </w:tcPr>
          <w:p w14:paraId="74685F07" w14:textId="77777777" w:rsidR="007C1DCA" w:rsidRDefault="007C1DCA">
            <w:pPr>
              <w:spacing w:line="252" w:lineRule="auto"/>
              <w:rPr>
                <w:color w:val="000000"/>
                <w:sz w:val="20"/>
                <w:szCs w:val="20"/>
              </w:rPr>
            </w:pPr>
            <w:r>
              <w:rPr>
                <w:sz w:val="20"/>
                <w:szCs w:val="20"/>
              </w:rPr>
              <w:t xml:space="preserve"> 295.40 </w:t>
            </w:r>
          </w:p>
        </w:tc>
        <w:tc>
          <w:tcPr>
            <w:tcW w:w="630" w:type="dxa"/>
            <w:noWrap/>
            <w:hideMark/>
          </w:tcPr>
          <w:p w14:paraId="631272F9" w14:textId="77777777" w:rsidR="007C1DCA" w:rsidRDefault="007C1DCA">
            <w:pPr>
              <w:rPr>
                <w:color w:val="000000"/>
                <w:sz w:val="20"/>
                <w:szCs w:val="20"/>
              </w:rPr>
            </w:pPr>
          </w:p>
        </w:tc>
      </w:tr>
      <w:tr w:rsidR="007C1DCA" w14:paraId="78EF497D" w14:textId="77777777" w:rsidTr="007C1DCA">
        <w:trPr>
          <w:trHeight w:val="255"/>
        </w:trPr>
        <w:tc>
          <w:tcPr>
            <w:tcW w:w="3420" w:type="dxa"/>
            <w:noWrap/>
            <w:hideMark/>
          </w:tcPr>
          <w:p w14:paraId="646C76B1" w14:textId="77777777" w:rsidR="007C1DCA" w:rsidRDefault="007C1DCA">
            <w:pPr>
              <w:spacing w:line="252" w:lineRule="auto"/>
              <w:rPr>
                <w:color w:val="000000"/>
                <w:sz w:val="20"/>
                <w:szCs w:val="20"/>
              </w:rPr>
            </w:pPr>
            <w:r>
              <w:rPr>
                <w:sz w:val="20"/>
                <w:szCs w:val="20"/>
              </w:rPr>
              <w:t>Bully Fabrication</w:t>
            </w:r>
          </w:p>
        </w:tc>
        <w:tc>
          <w:tcPr>
            <w:tcW w:w="3420" w:type="dxa"/>
            <w:noWrap/>
            <w:hideMark/>
          </w:tcPr>
          <w:p w14:paraId="30125E5C" w14:textId="77777777" w:rsidR="007C1DCA" w:rsidRDefault="007C1DCA">
            <w:pPr>
              <w:spacing w:line="252" w:lineRule="auto"/>
              <w:rPr>
                <w:color w:val="000000"/>
                <w:sz w:val="20"/>
                <w:szCs w:val="20"/>
              </w:rPr>
            </w:pPr>
            <w:r>
              <w:rPr>
                <w:sz w:val="20"/>
                <w:szCs w:val="20"/>
              </w:rPr>
              <w:t>Culvert Materials</w:t>
            </w:r>
          </w:p>
        </w:tc>
        <w:tc>
          <w:tcPr>
            <w:tcW w:w="1440" w:type="dxa"/>
            <w:noWrap/>
            <w:hideMark/>
          </w:tcPr>
          <w:p w14:paraId="4BBAC524" w14:textId="77777777" w:rsidR="007C1DCA" w:rsidRDefault="007C1DCA">
            <w:pPr>
              <w:spacing w:line="252" w:lineRule="auto"/>
              <w:rPr>
                <w:color w:val="000000"/>
                <w:sz w:val="20"/>
                <w:szCs w:val="20"/>
              </w:rPr>
            </w:pPr>
            <w:r>
              <w:rPr>
                <w:sz w:val="20"/>
                <w:szCs w:val="20"/>
              </w:rPr>
              <w:t xml:space="preserve"> 350.00 </w:t>
            </w:r>
          </w:p>
        </w:tc>
        <w:tc>
          <w:tcPr>
            <w:tcW w:w="630" w:type="dxa"/>
            <w:noWrap/>
            <w:hideMark/>
          </w:tcPr>
          <w:p w14:paraId="5729C820" w14:textId="77777777" w:rsidR="007C1DCA" w:rsidRDefault="007C1DCA">
            <w:pPr>
              <w:rPr>
                <w:color w:val="000000"/>
                <w:sz w:val="20"/>
                <w:szCs w:val="20"/>
              </w:rPr>
            </w:pPr>
          </w:p>
        </w:tc>
      </w:tr>
      <w:tr w:rsidR="007C1DCA" w14:paraId="73CC8655" w14:textId="77777777" w:rsidTr="007C1DCA">
        <w:trPr>
          <w:trHeight w:val="255"/>
        </w:trPr>
        <w:tc>
          <w:tcPr>
            <w:tcW w:w="3420" w:type="dxa"/>
            <w:noWrap/>
            <w:hideMark/>
          </w:tcPr>
          <w:p w14:paraId="0EE346C3" w14:textId="77777777" w:rsidR="007C1DCA" w:rsidRDefault="007C1DCA">
            <w:pPr>
              <w:spacing w:line="252" w:lineRule="auto"/>
              <w:rPr>
                <w:color w:val="000000"/>
                <w:sz w:val="20"/>
                <w:szCs w:val="20"/>
              </w:rPr>
            </w:pPr>
            <w:r>
              <w:rPr>
                <w:sz w:val="20"/>
                <w:szCs w:val="20"/>
              </w:rPr>
              <w:t>Central Iowa Distributing Inc</w:t>
            </w:r>
          </w:p>
        </w:tc>
        <w:tc>
          <w:tcPr>
            <w:tcW w:w="3420" w:type="dxa"/>
            <w:noWrap/>
            <w:hideMark/>
          </w:tcPr>
          <w:p w14:paraId="401E4E2D" w14:textId="77777777" w:rsidR="007C1DCA" w:rsidRDefault="007C1DCA">
            <w:pPr>
              <w:spacing w:line="252" w:lineRule="auto"/>
              <w:rPr>
                <w:color w:val="000000"/>
                <w:sz w:val="20"/>
                <w:szCs w:val="20"/>
              </w:rPr>
            </w:pPr>
            <w:r>
              <w:rPr>
                <w:sz w:val="20"/>
                <w:szCs w:val="20"/>
              </w:rPr>
              <w:t>Parts</w:t>
            </w:r>
          </w:p>
        </w:tc>
        <w:tc>
          <w:tcPr>
            <w:tcW w:w="1440" w:type="dxa"/>
            <w:noWrap/>
            <w:hideMark/>
          </w:tcPr>
          <w:p w14:paraId="65A9FC0C" w14:textId="77777777" w:rsidR="007C1DCA" w:rsidRDefault="007C1DCA">
            <w:pPr>
              <w:spacing w:line="252" w:lineRule="auto"/>
              <w:rPr>
                <w:color w:val="000000"/>
                <w:sz w:val="20"/>
                <w:szCs w:val="20"/>
              </w:rPr>
            </w:pPr>
            <w:r>
              <w:rPr>
                <w:sz w:val="20"/>
                <w:szCs w:val="20"/>
              </w:rPr>
              <w:t xml:space="preserve"> 169.00 </w:t>
            </w:r>
          </w:p>
        </w:tc>
        <w:tc>
          <w:tcPr>
            <w:tcW w:w="630" w:type="dxa"/>
            <w:noWrap/>
            <w:hideMark/>
          </w:tcPr>
          <w:p w14:paraId="4537412F" w14:textId="77777777" w:rsidR="007C1DCA" w:rsidRDefault="007C1DCA">
            <w:pPr>
              <w:rPr>
                <w:color w:val="000000"/>
                <w:sz w:val="20"/>
                <w:szCs w:val="20"/>
              </w:rPr>
            </w:pPr>
          </w:p>
        </w:tc>
      </w:tr>
      <w:tr w:rsidR="007C1DCA" w14:paraId="2B01CE52" w14:textId="77777777" w:rsidTr="007C1DCA">
        <w:trPr>
          <w:trHeight w:val="255"/>
        </w:trPr>
        <w:tc>
          <w:tcPr>
            <w:tcW w:w="3420" w:type="dxa"/>
            <w:noWrap/>
            <w:hideMark/>
          </w:tcPr>
          <w:p w14:paraId="084A580E" w14:textId="77777777" w:rsidR="007C1DCA" w:rsidRDefault="007C1DCA">
            <w:pPr>
              <w:spacing w:line="252" w:lineRule="auto"/>
              <w:rPr>
                <w:color w:val="000000"/>
                <w:sz w:val="20"/>
                <w:szCs w:val="20"/>
              </w:rPr>
            </w:pPr>
            <w:r>
              <w:rPr>
                <w:sz w:val="20"/>
                <w:szCs w:val="20"/>
              </w:rPr>
              <w:t>Century Link</w:t>
            </w:r>
          </w:p>
        </w:tc>
        <w:tc>
          <w:tcPr>
            <w:tcW w:w="3420" w:type="dxa"/>
            <w:noWrap/>
            <w:hideMark/>
          </w:tcPr>
          <w:p w14:paraId="2720B73A" w14:textId="77777777" w:rsidR="007C1DCA" w:rsidRDefault="007C1DCA">
            <w:pPr>
              <w:spacing w:line="252" w:lineRule="auto"/>
              <w:rPr>
                <w:color w:val="000000"/>
                <w:sz w:val="20"/>
                <w:szCs w:val="20"/>
              </w:rPr>
            </w:pPr>
            <w:proofErr w:type="spellStart"/>
            <w:r>
              <w:rPr>
                <w:sz w:val="20"/>
                <w:szCs w:val="20"/>
              </w:rPr>
              <w:t>Trunking</w:t>
            </w:r>
            <w:proofErr w:type="spellEnd"/>
            <w:r>
              <w:rPr>
                <w:sz w:val="20"/>
                <w:szCs w:val="20"/>
              </w:rPr>
              <w:t>/Phone Service</w:t>
            </w:r>
          </w:p>
        </w:tc>
        <w:tc>
          <w:tcPr>
            <w:tcW w:w="1440" w:type="dxa"/>
            <w:noWrap/>
            <w:hideMark/>
          </w:tcPr>
          <w:p w14:paraId="2D21F101" w14:textId="77777777" w:rsidR="007C1DCA" w:rsidRDefault="007C1DCA">
            <w:pPr>
              <w:spacing w:line="252" w:lineRule="auto"/>
              <w:rPr>
                <w:color w:val="000000"/>
                <w:sz w:val="20"/>
                <w:szCs w:val="20"/>
              </w:rPr>
            </w:pPr>
            <w:r>
              <w:rPr>
                <w:sz w:val="20"/>
                <w:szCs w:val="20"/>
              </w:rPr>
              <w:t xml:space="preserve"> 44.95 </w:t>
            </w:r>
          </w:p>
        </w:tc>
        <w:tc>
          <w:tcPr>
            <w:tcW w:w="630" w:type="dxa"/>
            <w:noWrap/>
            <w:hideMark/>
          </w:tcPr>
          <w:p w14:paraId="0A279167" w14:textId="77777777" w:rsidR="007C1DCA" w:rsidRDefault="007C1DCA">
            <w:pPr>
              <w:spacing w:line="256" w:lineRule="auto"/>
              <w:rPr>
                <w:color w:val="000000"/>
                <w:sz w:val="20"/>
                <w:szCs w:val="20"/>
              </w:rPr>
            </w:pPr>
            <w:r>
              <w:rPr>
                <w:sz w:val="20"/>
                <w:szCs w:val="20"/>
              </w:rPr>
              <w:t>2</w:t>
            </w:r>
          </w:p>
        </w:tc>
      </w:tr>
      <w:tr w:rsidR="007C1DCA" w14:paraId="04FAFAD9" w14:textId="77777777" w:rsidTr="007C1DCA">
        <w:trPr>
          <w:trHeight w:val="255"/>
        </w:trPr>
        <w:tc>
          <w:tcPr>
            <w:tcW w:w="3420" w:type="dxa"/>
            <w:noWrap/>
            <w:hideMark/>
          </w:tcPr>
          <w:p w14:paraId="7F54F893" w14:textId="77777777" w:rsidR="007C1DCA" w:rsidRDefault="007C1DCA">
            <w:pPr>
              <w:spacing w:line="252" w:lineRule="auto"/>
              <w:rPr>
                <w:color w:val="000000"/>
                <w:sz w:val="20"/>
                <w:szCs w:val="20"/>
              </w:rPr>
            </w:pPr>
            <w:r>
              <w:rPr>
                <w:sz w:val="20"/>
                <w:szCs w:val="20"/>
              </w:rPr>
              <w:t>Cintas</w:t>
            </w:r>
          </w:p>
        </w:tc>
        <w:tc>
          <w:tcPr>
            <w:tcW w:w="3420" w:type="dxa"/>
            <w:noWrap/>
            <w:hideMark/>
          </w:tcPr>
          <w:p w14:paraId="79D128F8" w14:textId="77777777" w:rsidR="007C1DCA" w:rsidRDefault="007C1DCA">
            <w:pPr>
              <w:spacing w:line="252" w:lineRule="auto"/>
              <w:rPr>
                <w:color w:val="000000"/>
                <w:sz w:val="20"/>
                <w:szCs w:val="20"/>
              </w:rPr>
            </w:pPr>
            <w:r>
              <w:rPr>
                <w:sz w:val="20"/>
                <w:szCs w:val="20"/>
              </w:rPr>
              <w:t>Misc. Supplies</w:t>
            </w:r>
          </w:p>
        </w:tc>
        <w:tc>
          <w:tcPr>
            <w:tcW w:w="1440" w:type="dxa"/>
            <w:noWrap/>
            <w:hideMark/>
          </w:tcPr>
          <w:p w14:paraId="681D9ED0" w14:textId="77777777" w:rsidR="007C1DCA" w:rsidRDefault="007C1DCA">
            <w:pPr>
              <w:spacing w:line="252" w:lineRule="auto"/>
              <w:rPr>
                <w:color w:val="000000"/>
                <w:sz w:val="20"/>
                <w:szCs w:val="20"/>
              </w:rPr>
            </w:pPr>
            <w:r>
              <w:rPr>
                <w:sz w:val="20"/>
                <w:szCs w:val="20"/>
              </w:rPr>
              <w:t xml:space="preserve"> 343.47 </w:t>
            </w:r>
          </w:p>
        </w:tc>
        <w:tc>
          <w:tcPr>
            <w:tcW w:w="630" w:type="dxa"/>
            <w:noWrap/>
            <w:hideMark/>
          </w:tcPr>
          <w:p w14:paraId="536280FB" w14:textId="77777777" w:rsidR="007C1DCA" w:rsidRDefault="007C1DCA">
            <w:pPr>
              <w:spacing w:line="256" w:lineRule="auto"/>
              <w:rPr>
                <w:color w:val="000000"/>
                <w:sz w:val="20"/>
                <w:szCs w:val="20"/>
              </w:rPr>
            </w:pPr>
            <w:r>
              <w:rPr>
                <w:sz w:val="20"/>
                <w:szCs w:val="20"/>
              </w:rPr>
              <w:t>5</w:t>
            </w:r>
          </w:p>
        </w:tc>
      </w:tr>
      <w:tr w:rsidR="007C1DCA" w14:paraId="1F8E61CA" w14:textId="77777777" w:rsidTr="007C1DCA">
        <w:trPr>
          <w:trHeight w:val="255"/>
        </w:trPr>
        <w:tc>
          <w:tcPr>
            <w:tcW w:w="3420" w:type="dxa"/>
            <w:noWrap/>
            <w:hideMark/>
          </w:tcPr>
          <w:p w14:paraId="2B760C42" w14:textId="77777777" w:rsidR="007C1DCA" w:rsidRDefault="007C1DCA">
            <w:pPr>
              <w:spacing w:line="252" w:lineRule="auto"/>
              <w:rPr>
                <w:color w:val="000000"/>
                <w:sz w:val="20"/>
                <w:szCs w:val="20"/>
              </w:rPr>
            </w:pPr>
            <w:r>
              <w:rPr>
                <w:sz w:val="20"/>
                <w:szCs w:val="20"/>
              </w:rPr>
              <w:t>City of Tripoli</w:t>
            </w:r>
          </w:p>
        </w:tc>
        <w:tc>
          <w:tcPr>
            <w:tcW w:w="3420" w:type="dxa"/>
            <w:noWrap/>
            <w:hideMark/>
          </w:tcPr>
          <w:p w14:paraId="6AC10702" w14:textId="77777777" w:rsidR="007C1DCA" w:rsidRDefault="007C1DCA">
            <w:pPr>
              <w:spacing w:line="252" w:lineRule="auto"/>
              <w:rPr>
                <w:color w:val="000000"/>
                <w:sz w:val="20"/>
                <w:szCs w:val="20"/>
              </w:rPr>
            </w:pPr>
            <w:r>
              <w:rPr>
                <w:sz w:val="20"/>
                <w:szCs w:val="20"/>
              </w:rPr>
              <w:t>Utilities</w:t>
            </w:r>
          </w:p>
        </w:tc>
        <w:tc>
          <w:tcPr>
            <w:tcW w:w="1440" w:type="dxa"/>
            <w:noWrap/>
            <w:hideMark/>
          </w:tcPr>
          <w:p w14:paraId="0A36B910" w14:textId="77777777" w:rsidR="007C1DCA" w:rsidRDefault="007C1DCA">
            <w:pPr>
              <w:spacing w:line="252" w:lineRule="auto"/>
              <w:rPr>
                <w:color w:val="000000"/>
                <w:sz w:val="20"/>
                <w:szCs w:val="20"/>
              </w:rPr>
            </w:pPr>
            <w:r>
              <w:rPr>
                <w:sz w:val="20"/>
                <w:szCs w:val="20"/>
              </w:rPr>
              <w:t xml:space="preserve"> 258.00 </w:t>
            </w:r>
          </w:p>
        </w:tc>
        <w:tc>
          <w:tcPr>
            <w:tcW w:w="630" w:type="dxa"/>
            <w:noWrap/>
            <w:hideMark/>
          </w:tcPr>
          <w:p w14:paraId="70664C6A" w14:textId="77777777" w:rsidR="007C1DCA" w:rsidRDefault="007C1DCA">
            <w:pPr>
              <w:spacing w:line="256" w:lineRule="auto"/>
              <w:rPr>
                <w:color w:val="000000"/>
                <w:sz w:val="20"/>
                <w:szCs w:val="20"/>
              </w:rPr>
            </w:pPr>
            <w:r>
              <w:rPr>
                <w:sz w:val="20"/>
                <w:szCs w:val="20"/>
              </w:rPr>
              <w:t>2</w:t>
            </w:r>
          </w:p>
        </w:tc>
      </w:tr>
      <w:tr w:rsidR="007C1DCA" w14:paraId="6B78E0FA" w14:textId="77777777" w:rsidTr="007C1DCA">
        <w:trPr>
          <w:trHeight w:val="255"/>
        </w:trPr>
        <w:tc>
          <w:tcPr>
            <w:tcW w:w="3420" w:type="dxa"/>
            <w:noWrap/>
            <w:hideMark/>
          </w:tcPr>
          <w:p w14:paraId="344A4FC9" w14:textId="77777777" w:rsidR="007C1DCA" w:rsidRDefault="007C1DCA">
            <w:pPr>
              <w:spacing w:line="252" w:lineRule="auto"/>
              <w:rPr>
                <w:color w:val="000000"/>
                <w:sz w:val="20"/>
                <w:szCs w:val="20"/>
              </w:rPr>
            </w:pPr>
            <w:r>
              <w:rPr>
                <w:sz w:val="20"/>
                <w:szCs w:val="20"/>
              </w:rPr>
              <w:lastRenderedPageBreak/>
              <w:t>Construction Materials Inc</w:t>
            </w:r>
          </w:p>
        </w:tc>
        <w:tc>
          <w:tcPr>
            <w:tcW w:w="3420" w:type="dxa"/>
            <w:noWrap/>
            <w:hideMark/>
          </w:tcPr>
          <w:p w14:paraId="21E39DD9" w14:textId="77777777" w:rsidR="007C1DCA" w:rsidRDefault="007C1DCA">
            <w:pPr>
              <w:spacing w:line="252" w:lineRule="auto"/>
              <w:rPr>
                <w:color w:val="000000"/>
                <w:sz w:val="20"/>
                <w:szCs w:val="20"/>
              </w:rPr>
            </w:pPr>
            <w:r>
              <w:rPr>
                <w:sz w:val="20"/>
                <w:szCs w:val="20"/>
              </w:rPr>
              <w:t>Culvert Materials</w:t>
            </w:r>
          </w:p>
        </w:tc>
        <w:tc>
          <w:tcPr>
            <w:tcW w:w="1440" w:type="dxa"/>
            <w:noWrap/>
            <w:hideMark/>
          </w:tcPr>
          <w:p w14:paraId="342B60C7" w14:textId="77777777" w:rsidR="007C1DCA" w:rsidRDefault="007C1DCA">
            <w:pPr>
              <w:spacing w:line="252" w:lineRule="auto"/>
              <w:rPr>
                <w:color w:val="000000"/>
                <w:sz w:val="20"/>
                <w:szCs w:val="20"/>
              </w:rPr>
            </w:pPr>
            <w:r>
              <w:rPr>
                <w:sz w:val="20"/>
                <w:szCs w:val="20"/>
              </w:rPr>
              <w:t xml:space="preserve"> 367.92 </w:t>
            </w:r>
          </w:p>
        </w:tc>
        <w:tc>
          <w:tcPr>
            <w:tcW w:w="630" w:type="dxa"/>
            <w:noWrap/>
            <w:hideMark/>
          </w:tcPr>
          <w:p w14:paraId="7F2C8F0D" w14:textId="77777777" w:rsidR="007C1DCA" w:rsidRDefault="007C1DCA">
            <w:pPr>
              <w:rPr>
                <w:color w:val="000000"/>
                <w:sz w:val="20"/>
                <w:szCs w:val="20"/>
              </w:rPr>
            </w:pPr>
          </w:p>
        </w:tc>
      </w:tr>
      <w:tr w:rsidR="007C1DCA" w14:paraId="78C8C529" w14:textId="77777777" w:rsidTr="007C1DCA">
        <w:trPr>
          <w:trHeight w:val="255"/>
        </w:trPr>
        <w:tc>
          <w:tcPr>
            <w:tcW w:w="3420" w:type="dxa"/>
            <w:noWrap/>
            <w:hideMark/>
          </w:tcPr>
          <w:p w14:paraId="175BCF62" w14:textId="77777777" w:rsidR="007C1DCA" w:rsidRDefault="007C1DCA">
            <w:pPr>
              <w:spacing w:line="252" w:lineRule="auto"/>
              <w:rPr>
                <w:color w:val="000000"/>
                <w:sz w:val="20"/>
                <w:szCs w:val="20"/>
              </w:rPr>
            </w:pPr>
            <w:r>
              <w:rPr>
                <w:sz w:val="20"/>
                <w:szCs w:val="20"/>
              </w:rPr>
              <w:t>Cooley Sanitation/Cooley Pumping</w:t>
            </w:r>
          </w:p>
        </w:tc>
        <w:tc>
          <w:tcPr>
            <w:tcW w:w="3420" w:type="dxa"/>
            <w:noWrap/>
            <w:hideMark/>
          </w:tcPr>
          <w:p w14:paraId="382FA01E" w14:textId="77777777" w:rsidR="007C1DCA" w:rsidRDefault="007C1DCA">
            <w:pPr>
              <w:spacing w:line="252" w:lineRule="auto"/>
              <w:rPr>
                <w:color w:val="000000"/>
                <w:sz w:val="20"/>
                <w:szCs w:val="20"/>
              </w:rPr>
            </w:pPr>
            <w:r>
              <w:rPr>
                <w:sz w:val="20"/>
                <w:szCs w:val="20"/>
              </w:rPr>
              <w:t>Landfill Waste Disposal</w:t>
            </w:r>
          </w:p>
        </w:tc>
        <w:tc>
          <w:tcPr>
            <w:tcW w:w="1440" w:type="dxa"/>
            <w:noWrap/>
            <w:hideMark/>
          </w:tcPr>
          <w:p w14:paraId="161E7D9C" w14:textId="77777777" w:rsidR="007C1DCA" w:rsidRDefault="007C1DCA">
            <w:pPr>
              <w:spacing w:line="252" w:lineRule="auto"/>
              <w:rPr>
                <w:color w:val="000000"/>
                <w:sz w:val="20"/>
                <w:szCs w:val="20"/>
              </w:rPr>
            </w:pPr>
            <w:r>
              <w:rPr>
                <w:sz w:val="20"/>
                <w:szCs w:val="20"/>
              </w:rPr>
              <w:t xml:space="preserve"> 1,000.00 </w:t>
            </w:r>
          </w:p>
        </w:tc>
        <w:tc>
          <w:tcPr>
            <w:tcW w:w="630" w:type="dxa"/>
            <w:noWrap/>
            <w:hideMark/>
          </w:tcPr>
          <w:p w14:paraId="2AC593ED" w14:textId="77777777" w:rsidR="007C1DCA" w:rsidRDefault="007C1DCA">
            <w:pPr>
              <w:rPr>
                <w:color w:val="000000"/>
                <w:sz w:val="20"/>
                <w:szCs w:val="20"/>
              </w:rPr>
            </w:pPr>
          </w:p>
        </w:tc>
      </w:tr>
      <w:tr w:rsidR="007C1DCA" w14:paraId="4779A01D" w14:textId="77777777" w:rsidTr="007C1DCA">
        <w:trPr>
          <w:trHeight w:val="255"/>
        </w:trPr>
        <w:tc>
          <w:tcPr>
            <w:tcW w:w="3420" w:type="dxa"/>
            <w:noWrap/>
            <w:hideMark/>
          </w:tcPr>
          <w:p w14:paraId="49409C79" w14:textId="77777777" w:rsidR="007C1DCA" w:rsidRDefault="007C1DCA">
            <w:pPr>
              <w:spacing w:line="252" w:lineRule="auto"/>
              <w:rPr>
                <w:color w:val="000000"/>
                <w:sz w:val="20"/>
                <w:szCs w:val="20"/>
              </w:rPr>
            </w:pPr>
            <w:r>
              <w:rPr>
                <w:sz w:val="20"/>
                <w:szCs w:val="20"/>
              </w:rPr>
              <w:t>Cost Advisory Services Inc</w:t>
            </w:r>
          </w:p>
        </w:tc>
        <w:tc>
          <w:tcPr>
            <w:tcW w:w="3420" w:type="dxa"/>
            <w:noWrap/>
            <w:hideMark/>
          </w:tcPr>
          <w:p w14:paraId="4EBF9B0F" w14:textId="77777777" w:rsidR="007C1DCA" w:rsidRDefault="007C1DCA">
            <w:pPr>
              <w:spacing w:line="252" w:lineRule="auto"/>
              <w:rPr>
                <w:color w:val="000000"/>
                <w:sz w:val="20"/>
                <w:szCs w:val="20"/>
              </w:rPr>
            </w:pPr>
            <w:r>
              <w:rPr>
                <w:sz w:val="20"/>
                <w:szCs w:val="20"/>
              </w:rPr>
              <w:t>Cost Advisory Service</w:t>
            </w:r>
          </w:p>
        </w:tc>
        <w:tc>
          <w:tcPr>
            <w:tcW w:w="1440" w:type="dxa"/>
            <w:noWrap/>
            <w:hideMark/>
          </w:tcPr>
          <w:p w14:paraId="27AC64C5" w14:textId="77777777" w:rsidR="007C1DCA" w:rsidRDefault="007C1DCA">
            <w:pPr>
              <w:spacing w:line="252" w:lineRule="auto"/>
              <w:rPr>
                <w:color w:val="000000"/>
                <w:sz w:val="20"/>
                <w:szCs w:val="20"/>
              </w:rPr>
            </w:pPr>
            <w:r>
              <w:rPr>
                <w:sz w:val="20"/>
                <w:szCs w:val="20"/>
              </w:rPr>
              <w:t xml:space="preserve"> 4,450.00 </w:t>
            </w:r>
          </w:p>
        </w:tc>
        <w:tc>
          <w:tcPr>
            <w:tcW w:w="630" w:type="dxa"/>
            <w:noWrap/>
            <w:hideMark/>
          </w:tcPr>
          <w:p w14:paraId="1BA296A3" w14:textId="77777777" w:rsidR="007C1DCA" w:rsidRDefault="007C1DCA">
            <w:pPr>
              <w:rPr>
                <w:color w:val="000000"/>
                <w:sz w:val="20"/>
                <w:szCs w:val="20"/>
              </w:rPr>
            </w:pPr>
          </w:p>
        </w:tc>
      </w:tr>
      <w:tr w:rsidR="007C1DCA" w14:paraId="0662D218" w14:textId="77777777" w:rsidTr="007C1DCA">
        <w:trPr>
          <w:trHeight w:val="255"/>
        </w:trPr>
        <w:tc>
          <w:tcPr>
            <w:tcW w:w="3420" w:type="dxa"/>
            <w:noWrap/>
            <w:hideMark/>
          </w:tcPr>
          <w:p w14:paraId="20005B85" w14:textId="77777777" w:rsidR="007C1DCA" w:rsidRDefault="007C1DCA">
            <w:pPr>
              <w:spacing w:line="252" w:lineRule="auto"/>
              <w:rPr>
                <w:color w:val="000000"/>
                <w:sz w:val="20"/>
                <w:szCs w:val="20"/>
              </w:rPr>
            </w:pPr>
            <w:proofErr w:type="spellStart"/>
            <w:r>
              <w:rPr>
                <w:sz w:val="20"/>
                <w:szCs w:val="20"/>
              </w:rPr>
              <w:t>Culligan</w:t>
            </w:r>
            <w:proofErr w:type="spellEnd"/>
            <w:r>
              <w:rPr>
                <w:sz w:val="20"/>
                <w:szCs w:val="20"/>
              </w:rPr>
              <w:t xml:space="preserve"> Water Conditioning</w:t>
            </w:r>
          </w:p>
        </w:tc>
        <w:tc>
          <w:tcPr>
            <w:tcW w:w="3420" w:type="dxa"/>
            <w:noWrap/>
            <w:hideMark/>
          </w:tcPr>
          <w:p w14:paraId="48C3AEC5" w14:textId="77777777" w:rsidR="007C1DCA" w:rsidRDefault="007C1DCA">
            <w:pPr>
              <w:spacing w:line="252" w:lineRule="auto"/>
              <w:rPr>
                <w:color w:val="000000"/>
                <w:sz w:val="20"/>
                <w:szCs w:val="20"/>
              </w:rPr>
            </w:pPr>
            <w:r>
              <w:rPr>
                <w:sz w:val="20"/>
                <w:szCs w:val="20"/>
              </w:rPr>
              <w:t>Water Bottles</w:t>
            </w:r>
          </w:p>
        </w:tc>
        <w:tc>
          <w:tcPr>
            <w:tcW w:w="1440" w:type="dxa"/>
            <w:noWrap/>
            <w:hideMark/>
          </w:tcPr>
          <w:p w14:paraId="161490EA" w14:textId="77777777" w:rsidR="007C1DCA" w:rsidRDefault="007C1DCA">
            <w:pPr>
              <w:spacing w:line="252" w:lineRule="auto"/>
              <w:rPr>
                <w:color w:val="000000"/>
                <w:sz w:val="20"/>
                <w:szCs w:val="20"/>
              </w:rPr>
            </w:pPr>
            <w:r>
              <w:rPr>
                <w:sz w:val="20"/>
                <w:szCs w:val="20"/>
              </w:rPr>
              <w:t xml:space="preserve"> 54.50 </w:t>
            </w:r>
          </w:p>
        </w:tc>
        <w:tc>
          <w:tcPr>
            <w:tcW w:w="630" w:type="dxa"/>
            <w:noWrap/>
            <w:hideMark/>
          </w:tcPr>
          <w:p w14:paraId="2E081037" w14:textId="77777777" w:rsidR="007C1DCA" w:rsidRDefault="007C1DCA">
            <w:pPr>
              <w:rPr>
                <w:color w:val="000000"/>
                <w:sz w:val="20"/>
                <w:szCs w:val="20"/>
              </w:rPr>
            </w:pPr>
          </w:p>
        </w:tc>
      </w:tr>
      <w:tr w:rsidR="007C1DCA" w14:paraId="480F168E" w14:textId="77777777" w:rsidTr="007C1DCA">
        <w:trPr>
          <w:trHeight w:val="255"/>
        </w:trPr>
        <w:tc>
          <w:tcPr>
            <w:tcW w:w="3420" w:type="dxa"/>
            <w:noWrap/>
            <w:hideMark/>
          </w:tcPr>
          <w:p w14:paraId="18229A78" w14:textId="77777777" w:rsidR="007C1DCA" w:rsidRDefault="007C1DCA">
            <w:pPr>
              <w:spacing w:line="252" w:lineRule="auto"/>
              <w:rPr>
                <w:color w:val="000000"/>
                <w:sz w:val="20"/>
                <w:szCs w:val="20"/>
              </w:rPr>
            </w:pPr>
            <w:r>
              <w:rPr>
                <w:sz w:val="20"/>
                <w:szCs w:val="20"/>
              </w:rPr>
              <w:t>David Meyer</w:t>
            </w:r>
          </w:p>
        </w:tc>
        <w:tc>
          <w:tcPr>
            <w:tcW w:w="3420" w:type="dxa"/>
            <w:noWrap/>
            <w:hideMark/>
          </w:tcPr>
          <w:p w14:paraId="028CA678" w14:textId="77777777" w:rsidR="007C1DCA" w:rsidRDefault="007C1DCA">
            <w:pPr>
              <w:spacing w:line="252" w:lineRule="auto"/>
              <w:rPr>
                <w:color w:val="000000"/>
                <w:sz w:val="20"/>
                <w:szCs w:val="20"/>
              </w:rPr>
            </w:pPr>
            <w:r>
              <w:rPr>
                <w:sz w:val="20"/>
                <w:szCs w:val="20"/>
              </w:rPr>
              <w:t>Grand Jury Fee</w:t>
            </w:r>
          </w:p>
        </w:tc>
        <w:tc>
          <w:tcPr>
            <w:tcW w:w="1440" w:type="dxa"/>
            <w:noWrap/>
            <w:hideMark/>
          </w:tcPr>
          <w:p w14:paraId="68DAF7E6" w14:textId="77777777" w:rsidR="007C1DCA" w:rsidRDefault="007C1DCA">
            <w:pPr>
              <w:spacing w:line="252" w:lineRule="auto"/>
              <w:rPr>
                <w:color w:val="000000"/>
                <w:sz w:val="20"/>
                <w:szCs w:val="20"/>
              </w:rPr>
            </w:pPr>
            <w:r>
              <w:rPr>
                <w:sz w:val="20"/>
                <w:szCs w:val="20"/>
              </w:rPr>
              <w:t xml:space="preserve"> 37.00 </w:t>
            </w:r>
          </w:p>
        </w:tc>
        <w:tc>
          <w:tcPr>
            <w:tcW w:w="630" w:type="dxa"/>
            <w:noWrap/>
            <w:hideMark/>
          </w:tcPr>
          <w:p w14:paraId="33651623" w14:textId="77777777" w:rsidR="007C1DCA" w:rsidRDefault="007C1DCA">
            <w:pPr>
              <w:rPr>
                <w:color w:val="000000"/>
                <w:sz w:val="20"/>
                <w:szCs w:val="20"/>
              </w:rPr>
            </w:pPr>
          </w:p>
        </w:tc>
      </w:tr>
      <w:tr w:rsidR="007C1DCA" w14:paraId="0A681E78" w14:textId="77777777" w:rsidTr="007C1DCA">
        <w:trPr>
          <w:trHeight w:val="255"/>
        </w:trPr>
        <w:tc>
          <w:tcPr>
            <w:tcW w:w="3420" w:type="dxa"/>
            <w:noWrap/>
            <w:hideMark/>
          </w:tcPr>
          <w:p w14:paraId="05E11743" w14:textId="77777777" w:rsidR="007C1DCA" w:rsidRDefault="007C1DCA">
            <w:pPr>
              <w:spacing w:line="252" w:lineRule="auto"/>
              <w:rPr>
                <w:color w:val="000000"/>
                <w:sz w:val="20"/>
                <w:szCs w:val="20"/>
              </w:rPr>
            </w:pPr>
            <w:r>
              <w:rPr>
                <w:sz w:val="20"/>
                <w:szCs w:val="20"/>
              </w:rPr>
              <w:t>Don's Truck Sales Inc</w:t>
            </w:r>
          </w:p>
        </w:tc>
        <w:tc>
          <w:tcPr>
            <w:tcW w:w="3420" w:type="dxa"/>
            <w:noWrap/>
            <w:hideMark/>
          </w:tcPr>
          <w:p w14:paraId="2746185E" w14:textId="77777777" w:rsidR="007C1DCA" w:rsidRDefault="007C1DCA">
            <w:pPr>
              <w:spacing w:line="252" w:lineRule="auto"/>
              <w:rPr>
                <w:color w:val="000000"/>
                <w:sz w:val="20"/>
                <w:szCs w:val="20"/>
              </w:rPr>
            </w:pPr>
            <w:r>
              <w:rPr>
                <w:sz w:val="20"/>
                <w:szCs w:val="20"/>
              </w:rPr>
              <w:t>Parts</w:t>
            </w:r>
          </w:p>
        </w:tc>
        <w:tc>
          <w:tcPr>
            <w:tcW w:w="1440" w:type="dxa"/>
            <w:noWrap/>
            <w:hideMark/>
          </w:tcPr>
          <w:p w14:paraId="47219C60" w14:textId="77777777" w:rsidR="007C1DCA" w:rsidRDefault="007C1DCA">
            <w:pPr>
              <w:spacing w:line="252" w:lineRule="auto"/>
              <w:rPr>
                <w:color w:val="000000"/>
                <w:sz w:val="20"/>
                <w:szCs w:val="20"/>
              </w:rPr>
            </w:pPr>
            <w:r>
              <w:rPr>
                <w:sz w:val="20"/>
                <w:szCs w:val="20"/>
              </w:rPr>
              <w:t xml:space="preserve"> 113.52 </w:t>
            </w:r>
          </w:p>
        </w:tc>
        <w:tc>
          <w:tcPr>
            <w:tcW w:w="630" w:type="dxa"/>
            <w:noWrap/>
            <w:hideMark/>
          </w:tcPr>
          <w:p w14:paraId="6F78DAA0" w14:textId="77777777" w:rsidR="007C1DCA" w:rsidRDefault="007C1DCA">
            <w:pPr>
              <w:rPr>
                <w:color w:val="000000"/>
                <w:sz w:val="20"/>
                <w:szCs w:val="20"/>
              </w:rPr>
            </w:pPr>
          </w:p>
        </w:tc>
      </w:tr>
      <w:tr w:rsidR="007C1DCA" w14:paraId="30D0E3B0" w14:textId="77777777" w:rsidTr="007C1DCA">
        <w:trPr>
          <w:trHeight w:val="255"/>
        </w:trPr>
        <w:tc>
          <w:tcPr>
            <w:tcW w:w="3420" w:type="dxa"/>
            <w:noWrap/>
            <w:hideMark/>
          </w:tcPr>
          <w:p w14:paraId="57659C43" w14:textId="77777777" w:rsidR="007C1DCA" w:rsidRDefault="007C1DCA">
            <w:pPr>
              <w:spacing w:line="252" w:lineRule="auto"/>
              <w:rPr>
                <w:color w:val="000000"/>
                <w:sz w:val="20"/>
                <w:szCs w:val="20"/>
              </w:rPr>
            </w:pPr>
            <w:r>
              <w:rPr>
                <w:sz w:val="20"/>
                <w:szCs w:val="20"/>
              </w:rPr>
              <w:t>East-Central Iowa Rec</w:t>
            </w:r>
          </w:p>
        </w:tc>
        <w:tc>
          <w:tcPr>
            <w:tcW w:w="3420" w:type="dxa"/>
            <w:noWrap/>
            <w:hideMark/>
          </w:tcPr>
          <w:p w14:paraId="702898CB" w14:textId="77777777" w:rsidR="007C1DCA" w:rsidRDefault="007C1DCA">
            <w:pPr>
              <w:spacing w:line="252" w:lineRule="auto"/>
              <w:rPr>
                <w:color w:val="000000"/>
                <w:sz w:val="20"/>
                <w:szCs w:val="20"/>
              </w:rPr>
            </w:pPr>
            <w:r>
              <w:rPr>
                <w:sz w:val="20"/>
                <w:szCs w:val="20"/>
              </w:rPr>
              <w:t>Intersection Lighting</w:t>
            </w:r>
          </w:p>
        </w:tc>
        <w:tc>
          <w:tcPr>
            <w:tcW w:w="1440" w:type="dxa"/>
            <w:noWrap/>
            <w:hideMark/>
          </w:tcPr>
          <w:p w14:paraId="607A9782" w14:textId="77777777" w:rsidR="007C1DCA" w:rsidRDefault="007C1DCA">
            <w:pPr>
              <w:spacing w:line="252" w:lineRule="auto"/>
              <w:rPr>
                <w:color w:val="000000"/>
                <w:sz w:val="20"/>
                <w:szCs w:val="20"/>
              </w:rPr>
            </w:pPr>
            <w:r>
              <w:rPr>
                <w:sz w:val="20"/>
                <w:szCs w:val="20"/>
              </w:rPr>
              <w:t xml:space="preserve"> 48.44 </w:t>
            </w:r>
          </w:p>
        </w:tc>
        <w:tc>
          <w:tcPr>
            <w:tcW w:w="630" w:type="dxa"/>
            <w:noWrap/>
            <w:hideMark/>
          </w:tcPr>
          <w:p w14:paraId="5A13487E" w14:textId="77777777" w:rsidR="007C1DCA" w:rsidRDefault="007C1DCA">
            <w:pPr>
              <w:rPr>
                <w:color w:val="000000"/>
                <w:sz w:val="20"/>
                <w:szCs w:val="20"/>
              </w:rPr>
            </w:pPr>
          </w:p>
        </w:tc>
      </w:tr>
      <w:tr w:rsidR="007C1DCA" w14:paraId="50023C42" w14:textId="77777777" w:rsidTr="007C1DCA">
        <w:trPr>
          <w:trHeight w:val="255"/>
        </w:trPr>
        <w:tc>
          <w:tcPr>
            <w:tcW w:w="3420" w:type="dxa"/>
            <w:noWrap/>
            <w:hideMark/>
          </w:tcPr>
          <w:p w14:paraId="58BBAF94" w14:textId="77777777" w:rsidR="007C1DCA" w:rsidRDefault="007C1DCA">
            <w:pPr>
              <w:spacing w:line="252" w:lineRule="auto"/>
              <w:rPr>
                <w:color w:val="000000"/>
                <w:sz w:val="20"/>
                <w:szCs w:val="20"/>
              </w:rPr>
            </w:pPr>
            <w:r>
              <w:rPr>
                <w:sz w:val="20"/>
                <w:szCs w:val="20"/>
              </w:rPr>
              <w:t xml:space="preserve">Elizabeth A </w:t>
            </w:r>
            <w:proofErr w:type="spellStart"/>
            <w:r>
              <w:rPr>
                <w:sz w:val="20"/>
                <w:szCs w:val="20"/>
              </w:rPr>
              <w:t>Fagerlind</w:t>
            </w:r>
            <w:proofErr w:type="spellEnd"/>
          </w:p>
        </w:tc>
        <w:tc>
          <w:tcPr>
            <w:tcW w:w="3420" w:type="dxa"/>
            <w:noWrap/>
            <w:hideMark/>
          </w:tcPr>
          <w:p w14:paraId="334B9609" w14:textId="77777777" w:rsidR="007C1DCA" w:rsidRDefault="007C1DCA">
            <w:pPr>
              <w:spacing w:line="252" w:lineRule="auto"/>
              <w:rPr>
                <w:color w:val="000000"/>
                <w:sz w:val="20"/>
                <w:szCs w:val="20"/>
              </w:rPr>
            </w:pPr>
            <w:r>
              <w:rPr>
                <w:sz w:val="20"/>
                <w:szCs w:val="20"/>
              </w:rPr>
              <w:t>Custodial Services</w:t>
            </w:r>
          </w:p>
        </w:tc>
        <w:tc>
          <w:tcPr>
            <w:tcW w:w="1440" w:type="dxa"/>
            <w:noWrap/>
            <w:hideMark/>
          </w:tcPr>
          <w:p w14:paraId="75C7A5DE" w14:textId="77777777" w:rsidR="007C1DCA" w:rsidRDefault="007C1DCA">
            <w:pPr>
              <w:spacing w:line="252" w:lineRule="auto"/>
              <w:rPr>
                <w:color w:val="000000"/>
                <w:sz w:val="20"/>
                <w:szCs w:val="20"/>
              </w:rPr>
            </w:pPr>
            <w:r>
              <w:rPr>
                <w:sz w:val="20"/>
                <w:szCs w:val="20"/>
              </w:rPr>
              <w:t xml:space="preserve"> 650.00 </w:t>
            </w:r>
          </w:p>
        </w:tc>
        <w:tc>
          <w:tcPr>
            <w:tcW w:w="630" w:type="dxa"/>
            <w:noWrap/>
            <w:hideMark/>
          </w:tcPr>
          <w:p w14:paraId="0733243F" w14:textId="77777777" w:rsidR="007C1DCA" w:rsidRDefault="007C1DCA">
            <w:pPr>
              <w:rPr>
                <w:color w:val="000000"/>
                <w:sz w:val="20"/>
                <w:szCs w:val="20"/>
              </w:rPr>
            </w:pPr>
          </w:p>
        </w:tc>
      </w:tr>
      <w:tr w:rsidR="007C1DCA" w14:paraId="33834263" w14:textId="77777777" w:rsidTr="007C1DCA">
        <w:trPr>
          <w:trHeight w:val="255"/>
        </w:trPr>
        <w:tc>
          <w:tcPr>
            <w:tcW w:w="3420" w:type="dxa"/>
            <w:noWrap/>
            <w:hideMark/>
          </w:tcPr>
          <w:p w14:paraId="00CE92BC" w14:textId="77777777" w:rsidR="007C1DCA" w:rsidRDefault="007C1DCA">
            <w:pPr>
              <w:spacing w:line="252" w:lineRule="auto"/>
              <w:rPr>
                <w:color w:val="000000"/>
                <w:sz w:val="20"/>
                <w:szCs w:val="20"/>
              </w:rPr>
            </w:pPr>
            <w:proofErr w:type="spellStart"/>
            <w:r>
              <w:rPr>
                <w:sz w:val="20"/>
                <w:szCs w:val="20"/>
              </w:rPr>
              <w:t>EoJohnson</w:t>
            </w:r>
            <w:proofErr w:type="spellEnd"/>
          </w:p>
        </w:tc>
        <w:tc>
          <w:tcPr>
            <w:tcW w:w="3420" w:type="dxa"/>
            <w:noWrap/>
            <w:hideMark/>
          </w:tcPr>
          <w:p w14:paraId="0FDFF936" w14:textId="77777777" w:rsidR="007C1DCA" w:rsidRDefault="007C1DCA">
            <w:pPr>
              <w:spacing w:line="252" w:lineRule="auto"/>
              <w:rPr>
                <w:color w:val="000000"/>
                <w:sz w:val="20"/>
                <w:szCs w:val="20"/>
              </w:rPr>
            </w:pPr>
            <w:r>
              <w:rPr>
                <w:sz w:val="20"/>
                <w:szCs w:val="20"/>
              </w:rPr>
              <w:t>Copier Lease</w:t>
            </w:r>
          </w:p>
        </w:tc>
        <w:tc>
          <w:tcPr>
            <w:tcW w:w="1440" w:type="dxa"/>
            <w:noWrap/>
            <w:hideMark/>
          </w:tcPr>
          <w:p w14:paraId="1E6847F7" w14:textId="77777777" w:rsidR="007C1DCA" w:rsidRDefault="007C1DCA">
            <w:pPr>
              <w:spacing w:line="252" w:lineRule="auto"/>
              <w:rPr>
                <w:color w:val="000000"/>
                <w:sz w:val="20"/>
                <w:szCs w:val="20"/>
              </w:rPr>
            </w:pPr>
            <w:r>
              <w:rPr>
                <w:sz w:val="20"/>
                <w:szCs w:val="20"/>
              </w:rPr>
              <w:t xml:space="preserve"> 180.32 </w:t>
            </w:r>
          </w:p>
        </w:tc>
        <w:tc>
          <w:tcPr>
            <w:tcW w:w="630" w:type="dxa"/>
            <w:noWrap/>
            <w:hideMark/>
          </w:tcPr>
          <w:p w14:paraId="219D8851" w14:textId="77777777" w:rsidR="007C1DCA" w:rsidRDefault="007C1DCA">
            <w:pPr>
              <w:rPr>
                <w:color w:val="000000"/>
                <w:sz w:val="20"/>
                <w:szCs w:val="20"/>
              </w:rPr>
            </w:pPr>
          </w:p>
        </w:tc>
      </w:tr>
      <w:tr w:rsidR="007C1DCA" w14:paraId="4780C710" w14:textId="77777777" w:rsidTr="007C1DCA">
        <w:trPr>
          <w:trHeight w:val="255"/>
        </w:trPr>
        <w:tc>
          <w:tcPr>
            <w:tcW w:w="3420" w:type="dxa"/>
            <w:noWrap/>
            <w:hideMark/>
          </w:tcPr>
          <w:p w14:paraId="4D969F93" w14:textId="77777777" w:rsidR="007C1DCA" w:rsidRDefault="007C1DCA">
            <w:pPr>
              <w:spacing w:line="252" w:lineRule="auto"/>
              <w:rPr>
                <w:color w:val="000000"/>
                <w:sz w:val="20"/>
                <w:szCs w:val="20"/>
              </w:rPr>
            </w:pPr>
            <w:r>
              <w:rPr>
                <w:sz w:val="20"/>
                <w:szCs w:val="20"/>
              </w:rPr>
              <w:t>Force America Distributing LLC</w:t>
            </w:r>
          </w:p>
        </w:tc>
        <w:tc>
          <w:tcPr>
            <w:tcW w:w="3420" w:type="dxa"/>
            <w:noWrap/>
            <w:hideMark/>
          </w:tcPr>
          <w:p w14:paraId="2674B72A" w14:textId="77777777" w:rsidR="007C1DCA" w:rsidRDefault="007C1DCA">
            <w:pPr>
              <w:spacing w:line="252" w:lineRule="auto"/>
              <w:rPr>
                <w:color w:val="000000"/>
                <w:sz w:val="20"/>
                <w:szCs w:val="20"/>
              </w:rPr>
            </w:pPr>
            <w:r>
              <w:rPr>
                <w:sz w:val="20"/>
                <w:szCs w:val="20"/>
              </w:rPr>
              <w:t>Parts</w:t>
            </w:r>
          </w:p>
        </w:tc>
        <w:tc>
          <w:tcPr>
            <w:tcW w:w="1440" w:type="dxa"/>
            <w:noWrap/>
            <w:hideMark/>
          </w:tcPr>
          <w:p w14:paraId="66A37F80" w14:textId="77777777" w:rsidR="007C1DCA" w:rsidRDefault="007C1DCA">
            <w:pPr>
              <w:spacing w:line="252" w:lineRule="auto"/>
              <w:rPr>
                <w:color w:val="000000"/>
                <w:sz w:val="20"/>
                <w:szCs w:val="20"/>
              </w:rPr>
            </w:pPr>
            <w:r>
              <w:rPr>
                <w:sz w:val="20"/>
                <w:szCs w:val="20"/>
              </w:rPr>
              <w:t xml:space="preserve"> 485.95 </w:t>
            </w:r>
          </w:p>
        </w:tc>
        <w:tc>
          <w:tcPr>
            <w:tcW w:w="630" w:type="dxa"/>
            <w:noWrap/>
            <w:hideMark/>
          </w:tcPr>
          <w:p w14:paraId="295F4903" w14:textId="77777777" w:rsidR="007C1DCA" w:rsidRDefault="007C1DCA">
            <w:pPr>
              <w:spacing w:line="256" w:lineRule="auto"/>
              <w:rPr>
                <w:color w:val="000000"/>
                <w:sz w:val="20"/>
                <w:szCs w:val="20"/>
              </w:rPr>
            </w:pPr>
            <w:r>
              <w:rPr>
                <w:sz w:val="20"/>
                <w:szCs w:val="20"/>
              </w:rPr>
              <w:t>2</w:t>
            </w:r>
          </w:p>
        </w:tc>
      </w:tr>
      <w:tr w:rsidR="007C1DCA" w14:paraId="45A130E8" w14:textId="77777777" w:rsidTr="007C1DCA">
        <w:trPr>
          <w:trHeight w:val="255"/>
        </w:trPr>
        <w:tc>
          <w:tcPr>
            <w:tcW w:w="3420" w:type="dxa"/>
            <w:noWrap/>
            <w:hideMark/>
          </w:tcPr>
          <w:p w14:paraId="32619BE3" w14:textId="77777777" w:rsidR="007C1DCA" w:rsidRDefault="007C1DCA">
            <w:pPr>
              <w:spacing w:line="252" w:lineRule="auto"/>
              <w:rPr>
                <w:color w:val="000000"/>
                <w:sz w:val="20"/>
                <w:szCs w:val="20"/>
              </w:rPr>
            </w:pPr>
            <w:r>
              <w:rPr>
                <w:sz w:val="20"/>
                <w:szCs w:val="20"/>
              </w:rPr>
              <w:t>Garry's Tire Service Inc</w:t>
            </w:r>
          </w:p>
        </w:tc>
        <w:tc>
          <w:tcPr>
            <w:tcW w:w="3420" w:type="dxa"/>
            <w:noWrap/>
            <w:hideMark/>
          </w:tcPr>
          <w:p w14:paraId="65A61C98" w14:textId="77777777" w:rsidR="007C1DCA" w:rsidRDefault="007C1DCA">
            <w:pPr>
              <w:spacing w:line="252" w:lineRule="auto"/>
              <w:rPr>
                <w:color w:val="000000"/>
                <w:sz w:val="20"/>
                <w:szCs w:val="20"/>
              </w:rPr>
            </w:pPr>
            <w:r>
              <w:rPr>
                <w:sz w:val="20"/>
                <w:szCs w:val="20"/>
              </w:rPr>
              <w:t>Vehicle Maintenance</w:t>
            </w:r>
          </w:p>
        </w:tc>
        <w:tc>
          <w:tcPr>
            <w:tcW w:w="1440" w:type="dxa"/>
            <w:noWrap/>
            <w:hideMark/>
          </w:tcPr>
          <w:p w14:paraId="30A3D7D9" w14:textId="77777777" w:rsidR="007C1DCA" w:rsidRDefault="007C1DCA">
            <w:pPr>
              <w:spacing w:line="252" w:lineRule="auto"/>
              <w:rPr>
                <w:color w:val="000000"/>
                <w:sz w:val="20"/>
                <w:szCs w:val="20"/>
              </w:rPr>
            </w:pPr>
            <w:r>
              <w:rPr>
                <w:sz w:val="20"/>
                <w:szCs w:val="20"/>
              </w:rPr>
              <w:t xml:space="preserve"> 1,649.63 </w:t>
            </w:r>
          </w:p>
        </w:tc>
        <w:tc>
          <w:tcPr>
            <w:tcW w:w="630" w:type="dxa"/>
            <w:noWrap/>
            <w:hideMark/>
          </w:tcPr>
          <w:p w14:paraId="189C7780" w14:textId="77777777" w:rsidR="007C1DCA" w:rsidRDefault="007C1DCA">
            <w:pPr>
              <w:rPr>
                <w:color w:val="000000"/>
                <w:sz w:val="20"/>
                <w:szCs w:val="20"/>
              </w:rPr>
            </w:pPr>
          </w:p>
        </w:tc>
      </w:tr>
      <w:tr w:rsidR="007C1DCA" w14:paraId="0AF8E591" w14:textId="77777777" w:rsidTr="007C1DCA">
        <w:trPr>
          <w:trHeight w:val="255"/>
        </w:trPr>
        <w:tc>
          <w:tcPr>
            <w:tcW w:w="3420" w:type="dxa"/>
            <w:noWrap/>
            <w:hideMark/>
          </w:tcPr>
          <w:p w14:paraId="53DE1217" w14:textId="77777777" w:rsidR="007C1DCA" w:rsidRDefault="007C1DCA">
            <w:pPr>
              <w:spacing w:line="252" w:lineRule="auto"/>
              <w:rPr>
                <w:color w:val="000000"/>
                <w:sz w:val="20"/>
                <w:szCs w:val="20"/>
              </w:rPr>
            </w:pPr>
            <w:r>
              <w:rPr>
                <w:sz w:val="20"/>
                <w:szCs w:val="20"/>
              </w:rPr>
              <w:t>GFC Leasing - WI</w:t>
            </w:r>
          </w:p>
        </w:tc>
        <w:tc>
          <w:tcPr>
            <w:tcW w:w="3420" w:type="dxa"/>
            <w:noWrap/>
            <w:hideMark/>
          </w:tcPr>
          <w:p w14:paraId="0968E615" w14:textId="77777777" w:rsidR="007C1DCA" w:rsidRDefault="007C1DCA">
            <w:pPr>
              <w:spacing w:line="252" w:lineRule="auto"/>
              <w:rPr>
                <w:color w:val="000000"/>
                <w:sz w:val="20"/>
                <w:szCs w:val="20"/>
              </w:rPr>
            </w:pPr>
            <w:r>
              <w:rPr>
                <w:sz w:val="20"/>
                <w:szCs w:val="20"/>
              </w:rPr>
              <w:t>Copier Lease</w:t>
            </w:r>
          </w:p>
        </w:tc>
        <w:tc>
          <w:tcPr>
            <w:tcW w:w="1440" w:type="dxa"/>
            <w:noWrap/>
            <w:hideMark/>
          </w:tcPr>
          <w:p w14:paraId="184F726C" w14:textId="77777777" w:rsidR="007C1DCA" w:rsidRDefault="007C1DCA">
            <w:pPr>
              <w:spacing w:line="252" w:lineRule="auto"/>
              <w:rPr>
                <w:color w:val="000000"/>
                <w:sz w:val="20"/>
                <w:szCs w:val="20"/>
              </w:rPr>
            </w:pPr>
            <w:r>
              <w:rPr>
                <w:sz w:val="20"/>
                <w:szCs w:val="20"/>
              </w:rPr>
              <w:t xml:space="preserve"> 702.20 </w:t>
            </w:r>
          </w:p>
        </w:tc>
        <w:tc>
          <w:tcPr>
            <w:tcW w:w="630" w:type="dxa"/>
            <w:noWrap/>
            <w:hideMark/>
          </w:tcPr>
          <w:p w14:paraId="3AE554F4" w14:textId="77777777" w:rsidR="007C1DCA" w:rsidRDefault="007C1DCA">
            <w:pPr>
              <w:spacing w:line="256" w:lineRule="auto"/>
              <w:rPr>
                <w:color w:val="000000"/>
                <w:sz w:val="20"/>
                <w:szCs w:val="20"/>
              </w:rPr>
            </w:pPr>
            <w:r>
              <w:rPr>
                <w:sz w:val="20"/>
                <w:szCs w:val="20"/>
              </w:rPr>
              <w:t>4</w:t>
            </w:r>
          </w:p>
        </w:tc>
      </w:tr>
      <w:tr w:rsidR="007C1DCA" w14:paraId="0003F703" w14:textId="77777777" w:rsidTr="007C1DCA">
        <w:trPr>
          <w:trHeight w:val="255"/>
        </w:trPr>
        <w:tc>
          <w:tcPr>
            <w:tcW w:w="3420" w:type="dxa"/>
            <w:noWrap/>
            <w:hideMark/>
          </w:tcPr>
          <w:p w14:paraId="098BA5C0" w14:textId="77777777" w:rsidR="007C1DCA" w:rsidRDefault="007C1DCA">
            <w:pPr>
              <w:spacing w:line="252" w:lineRule="auto"/>
              <w:rPr>
                <w:color w:val="000000"/>
                <w:sz w:val="20"/>
                <w:szCs w:val="20"/>
              </w:rPr>
            </w:pPr>
            <w:r>
              <w:rPr>
                <w:sz w:val="20"/>
                <w:szCs w:val="20"/>
              </w:rPr>
              <w:t>Glenda Slack</w:t>
            </w:r>
          </w:p>
        </w:tc>
        <w:tc>
          <w:tcPr>
            <w:tcW w:w="3420" w:type="dxa"/>
            <w:noWrap/>
            <w:hideMark/>
          </w:tcPr>
          <w:p w14:paraId="4D626175" w14:textId="77777777" w:rsidR="007C1DCA" w:rsidRDefault="007C1DCA">
            <w:pPr>
              <w:spacing w:line="252" w:lineRule="auto"/>
              <w:rPr>
                <w:color w:val="000000"/>
                <w:sz w:val="20"/>
                <w:szCs w:val="20"/>
              </w:rPr>
            </w:pPr>
            <w:r>
              <w:rPr>
                <w:sz w:val="20"/>
                <w:szCs w:val="20"/>
              </w:rPr>
              <w:t>Grand Jury Fee</w:t>
            </w:r>
          </w:p>
        </w:tc>
        <w:tc>
          <w:tcPr>
            <w:tcW w:w="1440" w:type="dxa"/>
            <w:noWrap/>
            <w:hideMark/>
          </w:tcPr>
          <w:p w14:paraId="5241B3DF" w14:textId="77777777" w:rsidR="007C1DCA" w:rsidRDefault="007C1DCA">
            <w:pPr>
              <w:spacing w:line="252" w:lineRule="auto"/>
              <w:rPr>
                <w:color w:val="000000"/>
                <w:sz w:val="20"/>
                <w:szCs w:val="20"/>
              </w:rPr>
            </w:pPr>
            <w:r>
              <w:rPr>
                <w:sz w:val="20"/>
                <w:szCs w:val="20"/>
              </w:rPr>
              <w:t xml:space="preserve"> 32.50 </w:t>
            </w:r>
          </w:p>
        </w:tc>
        <w:tc>
          <w:tcPr>
            <w:tcW w:w="630" w:type="dxa"/>
            <w:noWrap/>
            <w:hideMark/>
          </w:tcPr>
          <w:p w14:paraId="3D9E6135" w14:textId="77777777" w:rsidR="007C1DCA" w:rsidRDefault="007C1DCA">
            <w:pPr>
              <w:rPr>
                <w:color w:val="000000"/>
                <w:sz w:val="20"/>
                <w:szCs w:val="20"/>
              </w:rPr>
            </w:pPr>
          </w:p>
        </w:tc>
      </w:tr>
      <w:tr w:rsidR="007C1DCA" w14:paraId="6E04CD58" w14:textId="77777777" w:rsidTr="007C1DCA">
        <w:trPr>
          <w:trHeight w:val="255"/>
        </w:trPr>
        <w:tc>
          <w:tcPr>
            <w:tcW w:w="3420" w:type="dxa"/>
            <w:noWrap/>
            <w:hideMark/>
          </w:tcPr>
          <w:p w14:paraId="3327EFE1" w14:textId="77777777" w:rsidR="007C1DCA" w:rsidRDefault="007C1DCA">
            <w:pPr>
              <w:spacing w:line="252" w:lineRule="auto"/>
              <w:rPr>
                <w:color w:val="000000"/>
                <w:sz w:val="20"/>
                <w:szCs w:val="20"/>
              </w:rPr>
            </w:pPr>
            <w:r>
              <w:rPr>
                <w:sz w:val="20"/>
                <w:szCs w:val="20"/>
              </w:rPr>
              <w:t>Goodyear Tire &amp; Rubber Co</w:t>
            </w:r>
          </w:p>
        </w:tc>
        <w:tc>
          <w:tcPr>
            <w:tcW w:w="3420" w:type="dxa"/>
            <w:noWrap/>
            <w:hideMark/>
          </w:tcPr>
          <w:p w14:paraId="1E2A50A6" w14:textId="77777777" w:rsidR="007C1DCA" w:rsidRDefault="007C1DCA">
            <w:pPr>
              <w:spacing w:line="252" w:lineRule="auto"/>
              <w:rPr>
                <w:color w:val="000000"/>
                <w:sz w:val="20"/>
                <w:szCs w:val="20"/>
              </w:rPr>
            </w:pPr>
            <w:r>
              <w:rPr>
                <w:sz w:val="20"/>
                <w:szCs w:val="20"/>
              </w:rPr>
              <w:t>Tires</w:t>
            </w:r>
          </w:p>
        </w:tc>
        <w:tc>
          <w:tcPr>
            <w:tcW w:w="1440" w:type="dxa"/>
            <w:noWrap/>
            <w:hideMark/>
          </w:tcPr>
          <w:p w14:paraId="5864C3A9" w14:textId="77777777" w:rsidR="007C1DCA" w:rsidRDefault="007C1DCA">
            <w:pPr>
              <w:spacing w:line="252" w:lineRule="auto"/>
              <w:rPr>
                <w:color w:val="000000"/>
                <w:sz w:val="20"/>
                <w:szCs w:val="20"/>
              </w:rPr>
            </w:pPr>
            <w:r>
              <w:rPr>
                <w:sz w:val="20"/>
                <w:szCs w:val="20"/>
              </w:rPr>
              <w:t xml:space="preserve"> 2,461.20 </w:t>
            </w:r>
          </w:p>
        </w:tc>
        <w:tc>
          <w:tcPr>
            <w:tcW w:w="630" w:type="dxa"/>
            <w:noWrap/>
            <w:hideMark/>
          </w:tcPr>
          <w:p w14:paraId="2CB31A4D" w14:textId="77777777" w:rsidR="007C1DCA" w:rsidRDefault="007C1DCA">
            <w:pPr>
              <w:spacing w:line="256" w:lineRule="auto"/>
              <w:rPr>
                <w:color w:val="000000"/>
                <w:sz w:val="20"/>
                <w:szCs w:val="20"/>
              </w:rPr>
            </w:pPr>
            <w:r>
              <w:rPr>
                <w:sz w:val="20"/>
                <w:szCs w:val="20"/>
              </w:rPr>
              <w:t>2</w:t>
            </w:r>
          </w:p>
        </w:tc>
      </w:tr>
      <w:tr w:rsidR="007C1DCA" w14:paraId="76636E57" w14:textId="77777777" w:rsidTr="007C1DCA">
        <w:trPr>
          <w:trHeight w:val="255"/>
        </w:trPr>
        <w:tc>
          <w:tcPr>
            <w:tcW w:w="3420" w:type="dxa"/>
            <w:noWrap/>
            <w:hideMark/>
          </w:tcPr>
          <w:p w14:paraId="49468CD9" w14:textId="77777777" w:rsidR="007C1DCA" w:rsidRDefault="007C1DCA">
            <w:pPr>
              <w:spacing w:line="252" w:lineRule="auto"/>
              <w:rPr>
                <w:color w:val="000000"/>
                <w:sz w:val="20"/>
                <w:szCs w:val="20"/>
              </w:rPr>
            </w:pPr>
            <w:r>
              <w:rPr>
                <w:sz w:val="20"/>
                <w:szCs w:val="20"/>
              </w:rPr>
              <w:t>ISACA</w:t>
            </w:r>
          </w:p>
        </w:tc>
        <w:tc>
          <w:tcPr>
            <w:tcW w:w="3420" w:type="dxa"/>
            <w:noWrap/>
            <w:hideMark/>
          </w:tcPr>
          <w:p w14:paraId="32963F9E" w14:textId="77777777" w:rsidR="007C1DCA" w:rsidRDefault="007C1DCA">
            <w:pPr>
              <w:spacing w:line="252" w:lineRule="auto"/>
              <w:rPr>
                <w:color w:val="000000"/>
                <w:sz w:val="20"/>
                <w:szCs w:val="20"/>
              </w:rPr>
            </w:pPr>
            <w:r>
              <w:rPr>
                <w:sz w:val="20"/>
                <w:szCs w:val="20"/>
              </w:rPr>
              <w:t>Conference Dues</w:t>
            </w:r>
          </w:p>
        </w:tc>
        <w:tc>
          <w:tcPr>
            <w:tcW w:w="1440" w:type="dxa"/>
            <w:noWrap/>
            <w:hideMark/>
          </w:tcPr>
          <w:p w14:paraId="4913619F" w14:textId="77777777" w:rsidR="007C1DCA" w:rsidRDefault="007C1DCA">
            <w:pPr>
              <w:spacing w:line="252" w:lineRule="auto"/>
              <w:rPr>
                <w:color w:val="000000"/>
                <w:sz w:val="20"/>
                <w:szCs w:val="20"/>
              </w:rPr>
            </w:pPr>
            <w:r>
              <w:rPr>
                <w:sz w:val="20"/>
                <w:szCs w:val="20"/>
              </w:rPr>
              <w:t xml:space="preserve"> 250.00 </w:t>
            </w:r>
          </w:p>
        </w:tc>
        <w:tc>
          <w:tcPr>
            <w:tcW w:w="630" w:type="dxa"/>
            <w:noWrap/>
            <w:hideMark/>
          </w:tcPr>
          <w:p w14:paraId="0794E6B5" w14:textId="77777777" w:rsidR="007C1DCA" w:rsidRDefault="007C1DCA">
            <w:pPr>
              <w:rPr>
                <w:color w:val="000000"/>
                <w:sz w:val="20"/>
                <w:szCs w:val="20"/>
              </w:rPr>
            </w:pPr>
          </w:p>
        </w:tc>
      </w:tr>
      <w:tr w:rsidR="007C1DCA" w14:paraId="05125989" w14:textId="77777777" w:rsidTr="007C1DCA">
        <w:trPr>
          <w:trHeight w:val="255"/>
        </w:trPr>
        <w:tc>
          <w:tcPr>
            <w:tcW w:w="3420" w:type="dxa"/>
            <w:noWrap/>
            <w:hideMark/>
          </w:tcPr>
          <w:p w14:paraId="5F8CEF79" w14:textId="77777777" w:rsidR="007C1DCA" w:rsidRDefault="007C1DCA">
            <w:pPr>
              <w:spacing w:line="252" w:lineRule="auto"/>
              <w:rPr>
                <w:color w:val="000000"/>
                <w:sz w:val="20"/>
                <w:szCs w:val="20"/>
              </w:rPr>
            </w:pPr>
            <w:r>
              <w:rPr>
                <w:sz w:val="20"/>
                <w:szCs w:val="20"/>
              </w:rPr>
              <w:t xml:space="preserve">Jacob </w:t>
            </w:r>
            <w:proofErr w:type="spellStart"/>
            <w:r>
              <w:rPr>
                <w:sz w:val="20"/>
                <w:szCs w:val="20"/>
              </w:rPr>
              <w:t>Bahe</w:t>
            </w:r>
            <w:proofErr w:type="spellEnd"/>
          </w:p>
        </w:tc>
        <w:tc>
          <w:tcPr>
            <w:tcW w:w="3420" w:type="dxa"/>
            <w:noWrap/>
            <w:hideMark/>
          </w:tcPr>
          <w:p w14:paraId="3CCBD624" w14:textId="77777777" w:rsidR="007C1DCA" w:rsidRDefault="007C1DCA">
            <w:pPr>
              <w:spacing w:line="252" w:lineRule="auto"/>
              <w:rPr>
                <w:color w:val="000000"/>
                <w:sz w:val="20"/>
                <w:szCs w:val="20"/>
              </w:rPr>
            </w:pPr>
            <w:r>
              <w:rPr>
                <w:sz w:val="20"/>
                <w:szCs w:val="20"/>
              </w:rPr>
              <w:t>Safety Boot Reimbursement</w:t>
            </w:r>
          </w:p>
        </w:tc>
        <w:tc>
          <w:tcPr>
            <w:tcW w:w="1440" w:type="dxa"/>
            <w:noWrap/>
            <w:hideMark/>
          </w:tcPr>
          <w:p w14:paraId="72E2ED1B" w14:textId="77777777" w:rsidR="007C1DCA" w:rsidRDefault="007C1DCA">
            <w:pPr>
              <w:spacing w:line="252" w:lineRule="auto"/>
              <w:rPr>
                <w:color w:val="000000"/>
                <w:sz w:val="20"/>
                <w:szCs w:val="20"/>
              </w:rPr>
            </w:pPr>
            <w:r>
              <w:rPr>
                <w:sz w:val="20"/>
                <w:szCs w:val="20"/>
              </w:rPr>
              <w:t xml:space="preserve"> 100.00 </w:t>
            </w:r>
          </w:p>
        </w:tc>
        <w:tc>
          <w:tcPr>
            <w:tcW w:w="630" w:type="dxa"/>
            <w:noWrap/>
            <w:hideMark/>
          </w:tcPr>
          <w:p w14:paraId="06AF1056" w14:textId="77777777" w:rsidR="007C1DCA" w:rsidRDefault="007C1DCA">
            <w:pPr>
              <w:rPr>
                <w:color w:val="000000"/>
                <w:sz w:val="20"/>
                <w:szCs w:val="20"/>
              </w:rPr>
            </w:pPr>
          </w:p>
        </w:tc>
      </w:tr>
      <w:tr w:rsidR="007C1DCA" w14:paraId="55962DD0" w14:textId="77777777" w:rsidTr="007C1DCA">
        <w:trPr>
          <w:trHeight w:val="255"/>
        </w:trPr>
        <w:tc>
          <w:tcPr>
            <w:tcW w:w="3420" w:type="dxa"/>
            <w:noWrap/>
            <w:hideMark/>
          </w:tcPr>
          <w:p w14:paraId="2C018947" w14:textId="77777777" w:rsidR="007C1DCA" w:rsidRDefault="007C1DCA">
            <w:pPr>
              <w:spacing w:line="252" w:lineRule="auto"/>
              <w:rPr>
                <w:color w:val="000000"/>
                <w:sz w:val="20"/>
                <w:szCs w:val="20"/>
              </w:rPr>
            </w:pPr>
            <w:r>
              <w:rPr>
                <w:sz w:val="20"/>
                <w:szCs w:val="20"/>
              </w:rPr>
              <w:t>Jason Ellison</w:t>
            </w:r>
          </w:p>
        </w:tc>
        <w:tc>
          <w:tcPr>
            <w:tcW w:w="3420" w:type="dxa"/>
            <w:noWrap/>
            <w:hideMark/>
          </w:tcPr>
          <w:p w14:paraId="51FC3E96" w14:textId="77777777" w:rsidR="007C1DCA" w:rsidRDefault="007C1DCA">
            <w:pPr>
              <w:spacing w:line="252" w:lineRule="auto"/>
              <w:rPr>
                <w:color w:val="000000"/>
                <w:sz w:val="20"/>
                <w:szCs w:val="20"/>
              </w:rPr>
            </w:pPr>
            <w:r>
              <w:rPr>
                <w:sz w:val="20"/>
                <w:szCs w:val="20"/>
              </w:rPr>
              <w:t>Work Clothing Reimbursement</w:t>
            </w:r>
          </w:p>
        </w:tc>
        <w:tc>
          <w:tcPr>
            <w:tcW w:w="1440" w:type="dxa"/>
            <w:noWrap/>
            <w:hideMark/>
          </w:tcPr>
          <w:p w14:paraId="54F9D982" w14:textId="77777777" w:rsidR="007C1DCA" w:rsidRDefault="007C1DCA">
            <w:pPr>
              <w:spacing w:line="252" w:lineRule="auto"/>
              <w:rPr>
                <w:color w:val="000000"/>
                <w:sz w:val="20"/>
                <w:szCs w:val="20"/>
              </w:rPr>
            </w:pPr>
            <w:r>
              <w:rPr>
                <w:sz w:val="20"/>
                <w:szCs w:val="20"/>
              </w:rPr>
              <w:t xml:space="preserve"> 250.81 </w:t>
            </w:r>
          </w:p>
        </w:tc>
        <w:tc>
          <w:tcPr>
            <w:tcW w:w="630" w:type="dxa"/>
            <w:noWrap/>
            <w:hideMark/>
          </w:tcPr>
          <w:p w14:paraId="101A21FA" w14:textId="77777777" w:rsidR="007C1DCA" w:rsidRDefault="007C1DCA">
            <w:pPr>
              <w:rPr>
                <w:color w:val="000000"/>
                <w:sz w:val="20"/>
                <w:szCs w:val="20"/>
              </w:rPr>
            </w:pPr>
          </w:p>
        </w:tc>
      </w:tr>
      <w:tr w:rsidR="007C1DCA" w14:paraId="7AA2E339" w14:textId="77777777" w:rsidTr="007C1DCA">
        <w:trPr>
          <w:trHeight w:val="255"/>
        </w:trPr>
        <w:tc>
          <w:tcPr>
            <w:tcW w:w="3420" w:type="dxa"/>
            <w:noWrap/>
            <w:hideMark/>
          </w:tcPr>
          <w:p w14:paraId="7D687507" w14:textId="77777777" w:rsidR="007C1DCA" w:rsidRDefault="007C1DCA">
            <w:pPr>
              <w:spacing w:line="252" w:lineRule="auto"/>
              <w:rPr>
                <w:color w:val="000000"/>
                <w:sz w:val="20"/>
                <w:szCs w:val="20"/>
              </w:rPr>
            </w:pPr>
            <w:r>
              <w:rPr>
                <w:sz w:val="20"/>
                <w:szCs w:val="20"/>
              </w:rPr>
              <w:t xml:space="preserve">Jillian </w:t>
            </w:r>
            <w:proofErr w:type="spellStart"/>
            <w:r>
              <w:rPr>
                <w:sz w:val="20"/>
                <w:szCs w:val="20"/>
              </w:rPr>
              <w:t>Besh</w:t>
            </w:r>
            <w:proofErr w:type="spellEnd"/>
          </w:p>
        </w:tc>
        <w:tc>
          <w:tcPr>
            <w:tcW w:w="3420" w:type="dxa"/>
            <w:noWrap/>
            <w:hideMark/>
          </w:tcPr>
          <w:p w14:paraId="2B5E8009" w14:textId="77777777" w:rsidR="007C1DCA" w:rsidRDefault="007C1DCA">
            <w:pPr>
              <w:spacing w:line="252" w:lineRule="auto"/>
              <w:rPr>
                <w:color w:val="000000"/>
                <w:sz w:val="20"/>
                <w:szCs w:val="20"/>
              </w:rPr>
            </w:pPr>
            <w:r>
              <w:rPr>
                <w:sz w:val="20"/>
                <w:szCs w:val="20"/>
              </w:rPr>
              <w:t>Grand Jury Fee</w:t>
            </w:r>
          </w:p>
        </w:tc>
        <w:tc>
          <w:tcPr>
            <w:tcW w:w="1440" w:type="dxa"/>
            <w:noWrap/>
            <w:hideMark/>
          </w:tcPr>
          <w:p w14:paraId="6362A1B9" w14:textId="77777777" w:rsidR="007C1DCA" w:rsidRDefault="007C1DCA">
            <w:pPr>
              <w:spacing w:line="252" w:lineRule="auto"/>
              <w:rPr>
                <w:color w:val="000000"/>
                <w:sz w:val="20"/>
                <w:szCs w:val="20"/>
              </w:rPr>
            </w:pPr>
            <w:r>
              <w:rPr>
                <w:sz w:val="20"/>
                <w:szCs w:val="20"/>
              </w:rPr>
              <w:t xml:space="preserve"> 37.50 </w:t>
            </w:r>
          </w:p>
        </w:tc>
        <w:tc>
          <w:tcPr>
            <w:tcW w:w="630" w:type="dxa"/>
            <w:noWrap/>
            <w:hideMark/>
          </w:tcPr>
          <w:p w14:paraId="59E328D9" w14:textId="77777777" w:rsidR="007C1DCA" w:rsidRDefault="007C1DCA">
            <w:pPr>
              <w:rPr>
                <w:color w:val="000000"/>
                <w:sz w:val="20"/>
                <w:szCs w:val="20"/>
              </w:rPr>
            </w:pPr>
          </w:p>
        </w:tc>
      </w:tr>
      <w:tr w:rsidR="007C1DCA" w14:paraId="7A19CC8A" w14:textId="77777777" w:rsidTr="007C1DCA">
        <w:trPr>
          <w:trHeight w:val="255"/>
        </w:trPr>
        <w:tc>
          <w:tcPr>
            <w:tcW w:w="3420" w:type="dxa"/>
            <w:noWrap/>
            <w:hideMark/>
          </w:tcPr>
          <w:p w14:paraId="55F3EC1B" w14:textId="77777777" w:rsidR="007C1DCA" w:rsidRDefault="007C1DCA">
            <w:pPr>
              <w:spacing w:line="252" w:lineRule="auto"/>
              <w:rPr>
                <w:color w:val="000000"/>
                <w:sz w:val="20"/>
                <w:szCs w:val="20"/>
              </w:rPr>
            </w:pPr>
            <w:r>
              <w:rPr>
                <w:sz w:val="20"/>
                <w:szCs w:val="20"/>
              </w:rPr>
              <w:t>John Deere Financial</w:t>
            </w:r>
          </w:p>
        </w:tc>
        <w:tc>
          <w:tcPr>
            <w:tcW w:w="3420" w:type="dxa"/>
            <w:noWrap/>
            <w:hideMark/>
          </w:tcPr>
          <w:p w14:paraId="09B59EF4" w14:textId="77777777" w:rsidR="007C1DCA" w:rsidRDefault="007C1DCA">
            <w:pPr>
              <w:spacing w:line="252" w:lineRule="auto"/>
              <w:rPr>
                <w:color w:val="000000"/>
                <w:sz w:val="20"/>
                <w:szCs w:val="20"/>
              </w:rPr>
            </w:pPr>
            <w:r>
              <w:rPr>
                <w:sz w:val="20"/>
                <w:szCs w:val="20"/>
              </w:rPr>
              <w:t>Parts</w:t>
            </w:r>
          </w:p>
        </w:tc>
        <w:tc>
          <w:tcPr>
            <w:tcW w:w="1440" w:type="dxa"/>
            <w:noWrap/>
            <w:hideMark/>
          </w:tcPr>
          <w:p w14:paraId="179FB3A3" w14:textId="77777777" w:rsidR="007C1DCA" w:rsidRDefault="007C1DCA">
            <w:pPr>
              <w:spacing w:line="252" w:lineRule="auto"/>
              <w:rPr>
                <w:color w:val="000000"/>
                <w:sz w:val="20"/>
                <w:szCs w:val="20"/>
              </w:rPr>
            </w:pPr>
            <w:r>
              <w:rPr>
                <w:sz w:val="20"/>
                <w:szCs w:val="20"/>
              </w:rPr>
              <w:t xml:space="preserve"> 53.98 </w:t>
            </w:r>
          </w:p>
        </w:tc>
        <w:tc>
          <w:tcPr>
            <w:tcW w:w="630" w:type="dxa"/>
            <w:noWrap/>
            <w:hideMark/>
          </w:tcPr>
          <w:p w14:paraId="64BB2225" w14:textId="77777777" w:rsidR="007C1DCA" w:rsidRDefault="007C1DCA">
            <w:pPr>
              <w:rPr>
                <w:color w:val="000000"/>
                <w:sz w:val="20"/>
                <w:szCs w:val="20"/>
              </w:rPr>
            </w:pPr>
          </w:p>
        </w:tc>
      </w:tr>
      <w:tr w:rsidR="007C1DCA" w14:paraId="2C9B7D4E" w14:textId="77777777" w:rsidTr="007C1DCA">
        <w:trPr>
          <w:trHeight w:val="255"/>
        </w:trPr>
        <w:tc>
          <w:tcPr>
            <w:tcW w:w="3420" w:type="dxa"/>
            <w:noWrap/>
            <w:hideMark/>
          </w:tcPr>
          <w:p w14:paraId="4AC8C7F0" w14:textId="77777777" w:rsidR="007C1DCA" w:rsidRDefault="007C1DCA">
            <w:pPr>
              <w:spacing w:line="252" w:lineRule="auto"/>
              <w:rPr>
                <w:color w:val="000000"/>
                <w:sz w:val="20"/>
                <w:szCs w:val="20"/>
              </w:rPr>
            </w:pPr>
            <w:r>
              <w:rPr>
                <w:sz w:val="20"/>
                <w:szCs w:val="20"/>
              </w:rPr>
              <w:t>Krista Rosecrans</w:t>
            </w:r>
          </w:p>
        </w:tc>
        <w:tc>
          <w:tcPr>
            <w:tcW w:w="3420" w:type="dxa"/>
            <w:noWrap/>
            <w:hideMark/>
          </w:tcPr>
          <w:p w14:paraId="13AB1B21" w14:textId="77777777" w:rsidR="007C1DCA" w:rsidRDefault="007C1DCA">
            <w:pPr>
              <w:spacing w:line="252" w:lineRule="auto"/>
              <w:rPr>
                <w:color w:val="000000"/>
                <w:sz w:val="20"/>
                <w:szCs w:val="20"/>
              </w:rPr>
            </w:pPr>
            <w:r>
              <w:rPr>
                <w:sz w:val="20"/>
                <w:szCs w:val="20"/>
              </w:rPr>
              <w:t>Grand Jury Fee</w:t>
            </w:r>
          </w:p>
        </w:tc>
        <w:tc>
          <w:tcPr>
            <w:tcW w:w="1440" w:type="dxa"/>
            <w:noWrap/>
            <w:hideMark/>
          </w:tcPr>
          <w:p w14:paraId="263C8BC5" w14:textId="77777777" w:rsidR="007C1DCA" w:rsidRDefault="007C1DCA">
            <w:pPr>
              <w:spacing w:line="252" w:lineRule="auto"/>
              <w:rPr>
                <w:color w:val="000000"/>
                <w:sz w:val="20"/>
                <w:szCs w:val="20"/>
              </w:rPr>
            </w:pPr>
            <w:r>
              <w:rPr>
                <w:sz w:val="20"/>
                <w:szCs w:val="20"/>
              </w:rPr>
              <w:t xml:space="preserve"> 40.00 </w:t>
            </w:r>
          </w:p>
        </w:tc>
        <w:tc>
          <w:tcPr>
            <w:tcW w:w="630" w:type="dxa"/>
            <w:noWrap/>
            <w:hideMark/>
          </w:tcPr>
          <w:p w14:paraId="7BCAC2AE" w14:textId="77777777" w:rsidR="007C1DCA" w:rsidRDefault="007C1DCA">
            <w:pPr>
              <w:rPr>
                <w:color w:val="000000"/>
                <w:sz w:val="20"/>
                <w:szCs w:val="20"/>
              </w:rPr>
            </w:pPr>
          </w:p>
        </w:tc>
      </w:tr>
      <w:tr w:rsidR="007C1DCA" w14:paraId="1F618741" w14:textId="77777777" w:rsidTr="007C1DCA">
        <w:trPr>
          <w:trHeight w:val="255"/>
        </w:trPr>
        <w:tc>
          <w:tcPr>
            <w:tcW w:w="3420" w:type="dxa"/>
            <w:noWrap/>
            <w:hideMark/>
          </w:tcPr>
          <w:p w14:paraId="6422E8FC" w14:textId="77777777" w:rsidR="007C1DCA" w:rsidRDefault="007C1DCA">
            <w:pPr>
              <w:spacing w:line="252" w:lineRule="auto"/>
              <w:rPr>
                <w:color w:val="000000"/>
                <w:sz w:val="20"/>
                <w:szCs w:val="20"/>
              </w:rPr>
            </w:pPr>
            <w:r>
              <w:rPr>
                <w:sz w:val="20"/>
                <w:szCs w:val="20"/>
              </w:rPr>
              <w:t>Lowell Biermann</w:t>
            </w:r>
          </w:p>
        </w:tc>
        <w:tc>
          <w:tcPr>
            <w:tcW w:w="3420" w:type="dxa"/>
            <w:noWrap/>
            <w:hideMark/>
          </w:tcPr>
          <w:p w14:paraId="2A50E89C" w14:textId="77777777" w:rsidR="007C1DCA" w:rsidRDefault="007C1DCA">
            <w:pPr>
              <w:spacing w:line="252" w:lineRule="auto"/>
              <w:rPr>
                <w:color w:val="000000"/>
                <w:sz w:val="20"/>
                <w:szCs w:val="20"/>
              </w:rPr>
            </w:pPr>
            <w:r>
              <w:rPr>
                <w:sz w:val="20"/>
                <w:szCs w:val="20"/>
              </w:rPr>
              <w:t>Grand Jury Fee</w:t>
            </w:r>
          </w:p>
        </w:tc>
        <w:tc>
          <w:tcPr>
            <w:tcW w:w="1440" w:type="dxa"/>
            <w:noWrap/>
            <w:hideMark/>
          </w:tcPr>
          <w:p w14:paraId="7CF87313" w14:textId="77777777" w:rsidR="007C1DCA" w:rsidRDefault="007C1DCA">
            <w:pPr>
              <w:spacing w:line="252" w:lineRule="auto"/>
              <w:rPr>
                <w:color w:val="000000"/>
                <w:sz w:val="20"/>
                <w:szCs w:val="20"/>
              </w:rPr>
            </w:pPr>
            <w:r>
              <w:rPr>
                <w:sz w:val="20"/>
                <w:szCs w:val="20"/>
              </w:rPr>
              <w:t xml:space="preserve"> 43.50 </w:t>
            </w:r>
          </w:p>
        </w:tc>
        <w:tc>
          <w:tcPr>
            <w:tcW w:w="630" w:type="dxa"/>
            <w:noWrap/>
            <w:hideMark/>
          </w:tcPr>
          <w:p w14:paraId="626387E7" w14:textId="77777777" w:rsidR="007C1DCA" w:rsidRDefault="007C1DCA">
            <w:pPr>
              <w:rPr>
                <w:color w:val="000000"/>
                <w:sz w:val="20"/>
                <w:szCs w:val="20"/>
              </w:rPr>
            </w:pPr>
          </w:p>
        </w:tc>
      </w:tr>
      <w:tr w:rsidR="007C1DCA" w14:paraId="0EC292E3" w14:textId="77777777" w:rsidTr="007C1DCA">
        <w:trPr>
          <w:trHeight w:val="255"/>
        </w:trPr>
        <w:tc>
          <w:tcPr>
            <w:tcW w:w="3420" w:type="dxa"/>
            <w:noWrap/>
            <w:hideMark/>
          </w:tcPr>
          <w:p w14:paraId="7B8E9663" w14:textId="77777777" w:rsidR="007C1DCA" w:rsidRDefault="007C1DCA">
            <w:pPr>
              <w:spacing w:line="252" w:lineRule="auto"/>
              <w:rPr>
                <w:color w:val="000000"/>
                <w:sz w:val="20"/>
                <w:szCs w:val="20"/>
              </w:rPr>
            </w:pPr>
            <w:r>
              <w:rPr>
                <w:sz w:val="20"/>
                <w:szCs w:val="20"/>
              </w:rPr>
              <w:t>Marissa Stock</w:t>
            </w:r>
          </w:p>
        </w:tc>
        <w:tc>
          <w:tcPr>
            <w:tcW w:w="3420" w:type="dxa"/>
            <w:noWrap/>
            <w:hideMark/>
          </w:tcPr>
          <w:p w14:paraId="282C42A3" w14:textId="77777777" w:rsidR="007C1DCA" w:rsidRDefault="007C1DCA">
            <w:pPr>
              <w:spacing w:line="252" w:lineRule="auto"/>
              <w:rPr>
                <w:color w:val="000000"/>
                <w:sz w:val="20"/>
                <w:szCs w:val="20"/>
              </w:rPr>
            </w:pPr>
            <w:r>
              <w:rPr>
                <w:sz w:val="20"/>
                <w:szCs w:val="20"/>
              </w:rPr>
              <w:t>Grand Jury Fee</w:t>
            </w:r>
          </w:p>
        </w:tc>
        <w:tc>
          <w:tcPr>
            <w:tcW w:w="1440" w:type="dxa"/>
            <w:noWrap/>
            <w:hideMark/>
          </w:tcPr>
          <w:p w14:paraId="450525A1" w14:textId="77777777" w:rsidR="007C1DCA" w:rsidRDefault="007C1DCA">
            <w:pPr>
              <w:spacing w:line="252" w:lineRule="auto"/>
              <w:rPr>
                <w:color w:val="000000"/>
                <w:sz w:val="20"/>
                <w:szCs w:val="20"/>
              </w:rPr>
            </w:pPr>
            <w:r>
              <w:rPr>
                <w:sz w:val="20"/>
                <w:szCs w:val="20"/>
              </w:rPr>
              <w:t xml:space="preserve"> 32.50 </w:t>
            </w:r>
          </w:p>
        </w:tc>
        <w:tc>
          <w:tcPr>
            <w:tcW w:w="630" w:type="dxa"/>
            <w:noWrap/>
            <w:hideMark/>
          </w:tcPr>
          <w:p w14:paraId="71817717" w14:textId="77777777" w:rsidR="007C1DCA" w:rsidRDefault="007C1DCA">
            <w:pPr>
              <w:rPr>
                <w:color w:val="000000"/>
                <w:sz w:val="20"/>
                <w:szCs w:val="20"/>
              </w:rPr>
            </w:pPr>
          </w:p>
        </w:tc>
      </w:tr>
      <w:tr w:rsidR="007C1DCA" w14:paraId="1DA97312" w14:textId="77777777" w:rsidTr="007C1DCA">
        <w:trPr>
          <w:trHeight w:val="255"/>
        </w:trPr>
        <w:tc>
          <w:tcPr>
            <w:tcW w:w="3420" w:type="dxa"/>
            <w:noWrap/>
            <w:hideMark/>
          </w:tcPr>
          <w:p w14:paraId="5989C6BC" w14:textId="77777777" w:rsidR="007C1DCA" w:rsidRDefault="007C1DCA">
            <w:pPr>
              <w:spacing w:line="252" w:lineRule="auto"/>
              <w:rPr>
                <w:color w:val="000000"/>
                <w:sz w:val="20"/>
                <w:szCs w:val="20"/>
              </w:rPr>
            </w:pPr>
            <w:r>
              <w:rPr>
                <w:sz w:val="20"/>
                <w:szCs w:val="20"/>
              </w:rPr>
              <w:t>McKesson Medical Surgical</w:t>
            </w:r>
          </w:p>
        </w:tc>
        <w:tc>
          <w:tcPr>
            <w:tcW w:w="3420" w:type="dxa"/>
            <w:noWrap/>
            <w:hideMark/>
          </w:tcPr>
          <w:p w14:paraId="159A03F3" w14:textId="77777777" w:rsidR="007C1DCA" w:rsidRDefault="007C1DCA">
            <w:pPr>
              <w:spacing w:line="252" w:lineRule="auto"/>
              <w:rPr>
                <w:color w:val="000000"/>
                <w:sz w:val="20"/>
                <w:szCs w:val="20"/>
              </w:rPr>
            </w:pPr>
            <w:r>
              <w:rPr>
                <w:sz w:val="20"/>
                <w:szCs w:val="20"/>
              </w:rPr>
              <w:t>Medical Supplies</w:t>
            </w:r>
          </w:p>
        </w:tc>
        <w:tc>
          <w:tcPr>
            <w:tcW w:w="1440" w:type="dxa"/>
            <w:noWrap/>
            <w:hideMark/>
          </w:tcPr>
          <w:p w14:paraId="50963919" w14:textId="77777777" w:rsidR="007C1DCA" w:rsidRDefault="007C1DCA">
            <w:pPr>
              <w:spacing w:line="252" w:lineRule="auto"/>
              <w:rPr>
                <w:color w:val="000000"/>
                <w:sz w:val="20"/>
                <w:szCs w:val="20"/>
              </w:rPr>
            </w:pPr>
            <w:r>
              <w:rPr>
                <w:sz w:val="20"/>
                <w:szCs w:val="20"/>
              </w:rPr>
              <w:t xml:space="preserve"> 126.30 </w:t>
            </w:r>
          </w:p>
        </w:tc>
        <w:tc>
          <w:tcPr>
            <w:tcW w:w="630" w:type="dxa"/>
            <w:noWrap/>
            <w:hideMark/>
          </w:tcPr>
          <w:p w14:paraId="2E195A49" w14:textId="77777777" w:rsidR="007C1DCA" w:rsidRDefault="007C1DCA">
            <w:pPr>
              <w:rPr>
                <w:color w:val="000000"/>
                <w:sz w:val="20"/>
                <w:szCs w:val="20"/>
              </w:rPr>
            </w:pPr>
          </w:p>
        </w:tc>
      </w:tr>
      <w:tr w:rsidR="007C1DCA" w14:paraId="1B973DC8" w14:textId="77777777" w:rsidTr="007C1DCA">
        <w:trPr>
          <w:trHeight w:val="255"/>
        </w:trPr>
        <w:tc>
          <w:tcPr>
            <w:tcW w:w="3420" w:type="dxa"/>
            <w:noWrap/>
            <w:hideMark/>
          </w:tcPr>
          <w:p w14:paraId="08B03722" w14:textId="77777777" w:rsidR="007C1DCA" w:rsidRDefault="007C1DCA">
            <w:pPr>
              <w:spacing w:line="252" w:lineRule="auto"/>
              <w:rPr>
                <w:color w:val="000000"/>
                <w:sz w:val="20"/>
                <w:szCs w:val="20"/>
              </w:rPr>
            </w:pPr>
            <w:r>
              <w:rPr>
                <w:sz w:val="20"/>
                <w:szCs w:val="20"/>
              </w:rPr>
              <w:t>MidAmerican Energy Co</w:t>
            </w:r>
          </w:p>
        </w:tc>
        <w:tc>
          <w:tcPr>
            <w:tcW w:w="3420" w:type="dxa"/>
            <w:noWrap/>
            <w:hideMark/>
          </w:tcPr>
          <w:p w14:paraId="6B3FD2AA" w14:textId="77777777" w:rsidR="007C1DCA" w:rsidRDefault="007C1DCA">
            <w:pPr>
              <w:spacing w:line="252" w:lineRule="auto"/>
              <w:rPr>
                <w:color w:val="000000"/>
                <w:sz w:val="20"/>
                <w:szCs w:val="20"/>
              </w:rPr>
            </w:pPr>
            <w:r>
              <w:rPr>
                <w:sz w:val="20"/>
                <w:szCs w:val="20"/>
              </w:rPr>
              <w:t>Intersection Lighting/Outdoor Warning</w:t>
            </w:r>
          </w:p>
        </w:tc>
        <w:tc>
          <w:tcPr>
            <w:tcW w:w="1440" w:type="dxa"/>
            <w:noWrap/>
            <w:hideMark/>
          </w:tcPr>
          <w:p w14:paraId="0A81B042" w14:textId="77777777" w:rsidR="007C1DCA" w:rsidRDefault="007C1DCA">
            <w:pPr>
              <w:spacing w:line="252" w:lineRule="auto"/>
              <w:rPr>
                <w:color w:val="000000"/>
                <w:sz w:val="20"/>
                <w:szCs w:val="20"/>
              </w:rPr>
            </w:pPr>
            <w:r>
              <w:rPr>
                <w:sz w:val="20"/>
                <w:szCs w:val="20"/>
              </w:rPr>
              <w:t xml:space="preserve"> 243.97 </w:t>
            </w:r>
          </w:p>
        </w:tc>
        <w:tc>
          <w:tcPr>
            <w:tcW w:w="630" w:type="dxa"/>
            <w:noWrap/>
            <w:hideMark/>
          </w:tcPr>
          <w:p w14:paraId="2C53880E" w14:textId="77777777" w:rsidR="007C1DCA" w:rsidRDefault="007C1DCA">
            <w:pPr>
              <w:spacing w:line="256" w:lineRule="auto"/>
              <w:rPr>
                <w:color w:val="000000"/>
                <w:sz w:val="20"/>
                <w:szCs w:val="20"/>
              </w:rPr>
            </w:pPr>
            <w:r>
              <w:rPr>
                <w:sz w:val="20"/>
                <w:szCs w:val="20"/>
              </w:rPr>
              <w:t>2</w:t>
            </w:r>
          </w:p>
        </w:tc>
      </w:tr>
      <w:tr w:rsidR="007C1DCA" w14:paraId="05F383D0" w14:textId="77777777" w:rsidTr="007C1DCA">
        <w:trPr>
          <w:trHeight w:val="255"/>
        </w:trPr>
        <w:tc>
          <w:tcPr>
            <w:tcW w:w="3420" w:type="dxa"/>
            <w:noWrap/>
            <w:hideMark/>
          </w:tcPr>
          <w:p w14:paraId="1429DA15" w14:textId="77777777" w:rsidR="007C1DCA" w:rsidRDefault="007C1DCA">
            <w:pPr>
              <w:spacing w:line="252" w:lineRule="auto"/>
              <w:rPr>
                <w:color w:val="000000"/>
                <w:sz w:val="20"/>
                <w:szCs w:val="20"/>
              </w:rPr>
            </w:pPr>
            <w:r>
              <w:rPr>
                <w:sz w:val="20"/>
                <w:szCs w:val="20"/>
              </w:rPr>
              <w:t>Napa Auto Parts</w:t>
            </w:r>
          </w:p>
        </w:tc>
        <w:tc>
          <w:tcPr>
            <w:tcW w:w="3420" w:type="dxa"/>
            <w:noWrap/>
            <w:hideMark/>
          </w:tcPr>
          <w:p w14:paraId="24A0027D" w14:textId="77777777" w:rsidR="007C1DCA" w:rsidRDefault="007C1DCA">
            <w:pPr>
              <w:spacing w:line="252" w:lineRule="auto"/>
              <w:rPr>
                <w:color w:val="000000"/>
                <w:sz w:val="20"/>
                <w:szCs w:val="20"/>
              </w:rPr>
            </w:pPr>
            <w:r>
              <w:rPr>
                <w:sz w:val="20"/>
                <w:szCs w:val="20"/>
              </w:rPr>
              <w:t>Parts/Equipment Supplies</w:t>
            </w:r>
          </w:p>
        </w:tc>
        <w:tc>
          <w:tcPr>
            <w:tcW w:w="1440" w:type="dxa"/>
            <w:noWrap/>
            <w:hideMark/>
          </w:tcPr>
          <w:p w14:paraId="298C4B5B" w14:textId="77777777" w:rsidR="007C1DCA" w:rsidRDefault="007C1DCA">
            <w:pPr>
              <w:spacing w:line="252" w:lineRule="auto"/>
              <w:rPr>
                <w:color w:val="000000"/>
                <w:sz w:val="20"/>
                <w:szCs w:val="20"/>
              </w:rPr>
            </w:pPr>
            <w:r>
              <w:rPr>
                <w:sz w:val="20"/>
                <w:szCs w:val="20"/>
              </w:rPr>
              <w:t xml:space="preserve"> 1,530.21 </w:t>
            </w:r>
          </w:p>
        </w:tc>
        <w:tc>
          <w:tcPr>
            <w:tcW w:w="630" w:type="dxa"/>
            <w:noWrap/>
            <w:hideMark/>
          </w:tcPr>
          <w:p w14:paraId="0633A2A7" w14:textId="77777777" w:rsidR="007C1DCA" w:rsidRDefault="007C1DCA">
            <w:pPr>
              <w:spacing w:line="256" w:lineRule="auto"/>
              <w:rPr>
                <w:color w:val="000000"/>
                <w:sz w:val="20"/>
                <w:szCs w:val="20"/>
              </w:rPr>
            </w:pPr>
            <w:r>
              <w:rPr>
                <w:sz w:val="20"/>
                <w:szCs w:val="20"/>
              </w:rPr>
              <w:t>15</w:t>
            </w:r>
          </w:p>
        </w:tc>
      </w:tr>
      <w:tr w:rsidR="007C1DCA" w14:paraId="2FB84DA8" w14:textId="77777777" w:rsidTr="007C1DCA">
        <w:trPr>
          <w:trHeight w:val="255"/>
        </w:trPr>
        <w:tc>
          <w:tcPr>
            <w:tcW w:w="3420" w:type="dxa"/>
            <w:noWrap/>
            <w:hideMark/>
          </w:tcPr>
          <w:p w14:paraId="6A147D4E" w14:textId="77777777" w:rsidR="007C1DCA" w:rsidRDefault="007C1DCA">
            <w:pPr>
              <w:spacing w:line="252" w:lineRule="auto"/>
              <w:rPr>
                <w:color w:val="000000"/>
                <w:sz w:val="20"/>
                <w:szCs w:val="20"/>
              </w:rPr>
            </w:pPr>
            <w:r>
              <w:rPr>
                <w:sz w:val="20"/>
                <w:szCs w:val="20"/>
              </w:rPr>
              <w:t>Northland Products Co</w:t>
            </w:r>
          </w:p>
        </w:tc>
        <w:tc>
          <w:tcPr>
            <w:tcW w:w="3420" w:type="dxa"/>
            <w:noWrap/>
            <w:hideMark/>
          </w:tcPr>
          <w:p w14:paraId="2F1802C3" w14:textId="77777777" w:rsidR="007C1DCA" w:rsidRDefault="007C1DCA">
            <w:pPr>
              <w:spacing w:line="252" w:lineRule="auto"/>
              <w:rPr>
                <w:color w:val="000000"/>
                <w:sz w:val="20"/>
                <w:szCs w:val="20"/>
              </w:rPr>
            </w:pPr>
            <w:r>
              <w:rPr>
                <w:sz w:val="20"/>
                <w:szCs w:val="20"/>
              </w:rPr>
              <w:t>Oil</w:t>
            </w:r>
          </w:p>
        </w:tc>
        <w:tc>
          <w:tcPr>
            <w:tcW w:w="1440" w:type="dxa"/>
            <w:noWrap/>
            <w:hideMark/>
          </w:tcPr>
          <w:p w14:paraId="472EBC1F" w14:textId="77777777" w:rsidR="007C1DCA" w:rsidRDefault="007C1DCA">
            <w:pPr>
              <w:spacing w:line="252" w:lineRule="auto"/>
              <w:rPr>
                <w:color w:val="000000"/>
                <w:sz w:val="20"/>
                <w:szCs w:val="20"/>
              </w:rPr>
            </w:pPr>
            <w:r>
              <w:rPr>
                <w:sz w:val="20"/>
                <w:szCs w:val="20"/>
              </w:rPr>
              <w:t xml:space="preserve"> 3,607.85 </w:t>
            </w:r>
          </w:p>
        </w:tc>
        <w:tc>
          <w:tcPr>
            <w:tcW w:w="630" w:type="dxa"/>
            <w:noWrap/>
            <w:hideMark/>
          </w:tcPr>
          <w:p w14:paraId="66F3BD76" w14:textId="77777777" w:rsidR="007C1DCA" w:rsidRDefault="007C1DCA">
            <w:pPr>
              <w:spacing w:line="256" w:lineRule="auto"/>
              <w:rPr>
                <w:color w:val="000000"/>
                <w:sz w:val="20"/>
                <w:szCs w:val="20"/>
              </w:rPr>
            </w:pPr>
            <w:r>
              <w:rPr>
                <w:sz w:val="20"/>
                <w:szCs w:val="20"/>
              </w:rPr>
              <w:t>2</w:t>
            </w:r>
          </w:p>
        </w:tc>
      </w:tr>
      <w:tr w:rsidR="007C1DCA" w14:paraId="0A6861AD" w14:textId="77777777" w:rsidTr="007C1DCA">
        <w:trPr>
          <w:trHeight w:val="255"/>
        </w:trPr>
        <w:tc>
          <w:tcPr>
            <w:tcW w:w="3420" w:type="dxa"/>
            <w:noWrap/>
            <w:hideMark/>
          </w:tcPr>
          <w:p w14:paraId="4C87EE30" w14:textId="77777777" w:rsidR="007C1DCA" w:rsidRDefault="007C1DCA">
            <w:pPr>
              <w:spacing w:line="252" w:lineRule="auto"/>
              <w:rPr>
                <w:color w:val="000000"/>
                <w:sz w:val="20"/>
                <w:szCs w:val="20"/>
              </w:rPr>
            </w:pPr>
            <w:r>
              <w:rPr>
                <w:sz w:val="20"/>
                <w:szCs w:val="20"/>
              </w:rPr>
              <w:t>Ozark Tape &amp; Label</w:t>
            </w:r>
          </w:p>
        </w:tc>
        <w:tc>
          <w:tcPr>
            <w:tcW w:w="3420" w:type="dxa"/>
            <w:noWrap/>
            <w:hideMark/>
          </w:tcPr>
          <w:p w14:paraId="15C97E35" w14:textId="77777777" w:rsidR="007C1DCA" w:rsidRDefault="007C1DCA">
            <w:pPr>
              <w:spacing w:line="252" w:lineRule="auto"/>
              <w:rPr>
                <w:color w:val="000000"/>
                <w:sz w:val="20"/>
                <w:szCs w:val="20"/>
              </w:rPr>
            </w:pPr>
            <w:r>
              <w:rPr>
                <w:sz w:val="20"/>
                <w:szCs w:val="20"/>
              </w:rPr>
              <w:t>Election Supplies</w:t>
            </w:r>
          </w:p>
        </w:tc>
        <w:tc>
          <w:tcPr>
            <w:tcW w:w="1440" w:type="dxa"/>
            <w:noWrap/>
            <w:hideMark/>
          </w:tcPr>
          <w:p w14:paraId="6DFB77C4" w14:textId="77777777" w:rsidR="007C1DCA" w:rsidRDefault="007C1DCA">
            <w:pPr>
              <w:spacing w:line="252" w:lineRule="auto"/>
              <w:rPr>
                <w:color w:val="000000"/>
                <w:sz w:val="20"/>
                <w:szCs w:val="20"/>
              </w:rPr>
            </w:pPr>
            <w:r>
              <w:rPr>
                <w:sz w:val="20"/>
                <w:szCs w:val="20"/>
              </w:rPr>
              <w:t xml:space="preserve"> 250.30 </w:t>
            </w:r>
          </w:p>
        </w:tc>
        <w:tc>
          <w:tcPr>
            <w:tcW w:w="630" w:type="dxa"/>
            <w:noWrap/>
            <w:hideMark/>
          </w:tcPr>
          <w:p w14:paraId="632E831A" w14:textId="77777777" w:rsidR="007C1DCA" w:rsidRDefault="007C1DCA">
            <w:pPr>
              <w:rPr>
                <w:color w:val="000000"/>
                <w:sz w:val="20"/>
                <w:szCs w:val="20"/>
              </w:rPr>
            </w:pPr>
          </w:p>
        </w:tc>
      </w:tr>
      <w:tr w:rsidR="007C1DCA" w14:paraId="4AA72C5E" w14:textId="77777777" w:rsidTr="007C1DCA">
        <w:trPr>
          <w:trHeight w:val="255"/>
        </w:trPr>
        <w:tc>
          <w:tcPr>
            <w:tcW w:w="3420" w:type="dxa"/>
            <w:noWrap/>
            <w:hideMark/>
          </w:tcPr>
          <w:p w14:paraId="6177EC88" w14:textId="77777777" w:rsidR="007C1DCA" w:rsidRDefault="007C1DCA">
            <w:pPr>
              <w:spacing w:line="252" w:lineRule="auto"/>
              <w:rPr>
                <w:color w:val="000000"/>
                <w:sz w:val="20"/>
                <w:szCs w:val="20"/>
              </w:rPr>
            </w:pPr>
            <w:r>
              <w:rPr>
                <w:sz w:val="20"/>
                <w:szCs w:val="20"/>
              </w:rPr>
              <w:t>Professional Office Services</w:t>
            </w:r>
          </w:p>
        </w:tc>
        <w:tc>
          <w:tcPr>
            <w:tcW w:w="3420" w:type="dxa"/>
            <w:noWrap/>
            <w:hideMark/>
          </w:tcPr>
          <w:p w14:paraId="50BA1092" w14:textId="77777777" w:rsidR="007C1DCA" w:rsidRDefault="007C1DCA">
            <w:pPr>
              <w:spacing w:line="252" w:lineRule="auto"/>
              <w:rPr>
                <w:color w:val="000000"/>
                <w:sz w:val="20"/>
                <w:szCs w:val="20"/>
              </w:rPr>
            </w:pPr>
            <w:r>
              <w:rPr>
                <w:sz w:val="20"/>
                <w:szCs w:val="20"/>
              </w:rPr>
              <w:t>Printing/Postage</w:t>
            </w:r>
          </w:p>
        </w:tc>
        <w:tc>
          <w:tcPr>
            <w:tcW w:w="1440" w:type="dxa"/>
            <w:noWrap/>
            <w:hideMark/>
          </w:tcPr>
          <w:p w14:paraId="0D1A91DA" w14:textId="77777777" w:rsidR="007C1DCA" w:rsidRDefault="007C1DCA">
            <w:pPr>
              <w:spacing w:line="252" w:lineRule="auto"/>
              <w:rPr>
                <w:color w:val="000000"/>
                <w:sz w:val="20"/>
                <w:szCs w:val="20"/>
              </w:rPr>
            </w:pPr>
            <w:r>
              <w:rPr>
                <w:sz w:val="20"/>
                <w:szCs w:val="20"/>
              </w:rPr>
              <w:t xml:space="preserve"> 1,201.91 </w:t>
            </w:r>
          </w:p>
        </w:tc>
        <w:tc>
          <w:tcPr>
            <w:tcW w:w="630" w:type="dxa"/>
            <w:noWrap/>
            <w:hideMark/>
          </w:tcPr>
          <w:p w14:paraId="4F59FF62" w14:textId="77777777" w:rsidR="007C1DCA" w:rsidRDefault="007C1DCA">
            <w:pPr>
              <w:rPr>
                <w:color w:val="000000"/>
                <w:sz w:val="20"/>
                <w:szCs w:val="20"/>
              </w:rPr>
            </w:pPr>
          </w:p>
        </w:tc>
      </w:tr>
      <w:tr w:rsidR="007C1DCA" w14:paraId="5C2AD2B6" w14:textId="77777777" w:rsidTr="007C1DCA">
        <w:trPr>
          <w:trHeight w:val="255"/>
        </w:trPr>
        <w:tc>
          <w:tcPr>
            <w:tcW w:w="3420" w:type="dxa"/>
            <w:noWrap/>
            <w:hideMark/>
          </w:tcPr>
          <w:p w14:paraId="0A5DDCDB" w14:textId="77777777" w:rsidR="007C1DCA" w:rsidRDefault="007C1DCA">
            <w:pPr>
              <w:spacing w:line="252" w:lineRule="auto"/>
              <w:rPr>
                <w:color w:val="000000"/>
                <w:sz w:val="20"/>
                <w:szCs w:val="20"/>
              </w:rPr>
            </w:pPr>
            <w:r>
              <w:rPr>
                <w:sz w:val="20"/>
                <w:szCs w:val="20"/>
              </w:rPr>
              <w:t>Rockford Rigging</w:t>
            </w:r>
          </w:p>
        </w:tc>
        <w:tc>
          <w:tcPr>
            <w:tcW w:w="3420" w:type="dxa"/>
            <w:noWrap/>
            <w:hideMark/>
          </w:tcPr>
          <w:p w14:paraId="4DEE74B5" w14:textId="77777777" w:rsidR="007C1DCA" w:rsidRDefault="007C1DCA">
            <w:pPr>
              <w:spacing w:line="252" w:lineRule="auto"/>
              <w:rPr>
                <w:color w:val="000000"/>
                <w:sz w:val="20"/>
                <w:szCs w:val="20"/>
              </w:rPr>
            </w:pPr>
            <w:r>
              <w:rPr>
                <w:sz w:val="20"/>
                <w:szCs w:val="20"/>
              </w:rPr>
              <w:t>Parts</w:t>
            </w:r>
          </w:p>
        </w:tc>
        <w:tc>
          <w:tcPr>
            <w:tcW w:w="1440" w:type="dxa"/>
            <w:noWrap/>
            <w:hideMark/>
          </w:tcPr>
          <w:p w14:paraId="5000119B" w14:textId="77777777" w:rsidR="007C1DCA" w:rsidRDefault="007C1DCA">
            <w:pPr>
              <w:spacing w:line="252" w:lineRule="auto"/>
              <w:rPr>
                <w:color w:val="000000"/>
                <w:sz w:val="20"/>
                <w:szCs w:val="20"/>
              </w:rPr>
            </w:pPr>
            <w:r>
              <w:rPr>
                <w:sz w:val="20"/>
                <w:szCs w:val="20"/>
              </w:rPr>
              <w:t xml:space="preserve"> 885.62 </w:t>
            </w:r>
          </w:p>
        </w:tc>
        <w:tc>
          <w:tcPr>
            <w:tcW w:w="630" w:type="dxa"/>
            <w:noWrap/>
            <w:hideMark/>
          </w:tcPr>
          <w:p w14:paraId="2DB03696" w14:textId="77777777" w:rsidR="007C1DCA" w:rsidRDefault="007C1DCA">
            <w:pPr>
              <w:rPr>
                <w:color w:val="000000"/>
                <w:sz w:val="20"/>
                <w:szCs w:val="20"/>
              </w:rPr>
            </w:pPr>
          </w:p>
        </w:tc>
      </w:tr>
      <w:tr w:rsidR="007C1DCA" w14:paraId="1B8ED939" w14:textId="77777777" w:rsidTr="007C1DCA">
        <w:trPr>
          <w:trHeight w:val="255"/>
        </w:trPr>
        <w:tc>
          <w:tcPr>
            <w:tcW w:w="3420" w:type="dxa"/>
            <w:noWrap/>
            <w:hideMark/>
          </w:tcPr>
          <w:p w14:paraId="71E26F20" w14:textId="77777777" w:rsidR="007C1DCA" w:rsidRDefault="007C1DCA">
            <w:pPr>
              <w:spacing w:line="252" w:lineRule="auto"/>
              <w:rPr>
                <w:color w:val="000000"/>
                <w:sz w:val="20"/>
                <w:szCs w:val="20"/>
              </w:rPr>
            </w:pPr>
            <w:r>
              <w:rPr>
                <w:sz w:val="20"/>
                <w:szCs w:val="20"/>
              </w:rPr>
              <w:t>Ronald Flory</w:t>
            </w:r>
          </w:p>
        </w:tc>
        <w:tc>
          <w:tcPr>
            <w:tcW w:w="3420" w:type="dxa"/>
            <w:noWrap/>
            <w:hideMark/>
          </w:tcPr>
          <w:p w14:paraId="16CE04C1" w14:textId="77777777" w:rsidR="007C1DCA" w:rsidRDefault="007C1DCA">
            <w:pPr>
              <w:spacing w:line="252" w:lineRule="auto"/>
              <w:rPr>
                <w:color w:val="000000"/>
                <w:sz w:val="20"/>
                <w:szCs w:val="20"/>
              </w:rPr>
            </w:pPr>
            <w:r>
              <w:rPr>
                <w:sz w:val="20"/>
                <w:szCs w:val="20"/>
              </w:rPr>
              <w:t>Grand Jury Fee</w:t>
            </w:r>
          </w:p>
        </w:tc>
        <w:tc>
          <w:tcPr>
            <w:tcW w:w="1440" w:type="dxa"/>
            <w:noWrap/>
            <w:hideMark/>
          </w:tcPr>
          <w:p w14:paraId="789929C4" w14:textId="77777777" w:rsidR="007C1DCA" w:rsidRDefault="007C1DCA">
            <w:pPr>
              <w:spacing w:line="252" w:lineRule="auto"/>
              <w:rPr>
                <w:color w:val="000000"/>
                <w:sz w:val="20"/>
                <w:szCs w:val="20"/>
              </w:rPr>
            </w:pPr>
            <w:r>
              <w:rPr>
                <w:sz w:val="20"/>
                <w:szCs w:val="20"/>
              </w:rPr>
              <w:t xml:space="preserve"> 32.50 </w:t>
            </w:r>
          </w:p>
        </w:tc>
        <w:tc>
          <w:tcPr>
            <w:tcW w:w="630" w:type="dxa"/>
            <w:noWrap/>
            <w:hideMark/>
          </w:tcPr>
          <w:p w14:paraId="26E43340" w14:textId="77777777" w:rsidR="007C1DCA" w:rsidRDefault="007C1DCA">
            <w:pPr>
              <w:rPr>
                <w:color w:val="000000"/>
                <w:sz w:val="20"/>
                <w:szCs w:val="20"/>
              </w:rPr>
            </w:pPr>
          </w:p>
        </w:tc>
      </w:tr>
      <w:tr w:rsidR="007C1DCA" w14:paraId="50F6D8D8" w14:textId="77777777" w:rsidTr="007C1DCA">
        <w:trPr>
          <w:trHeight w:val="255"/>
        </w:trPr>
        <w:tc>
          <w:tcPr>
            <w:tcW w:w="3420" w:type="dxa"/>
            <w:noWrap/>
            <w:hideMark/>
          </w:tcPr>
          <w:p w14:paraId="5230114F" w14:textId="77777777" w:rsidR="007C1DCA" w:rsidRDefault="007C1DCA">
            <w:pPr>
              <w:spacing w:line="252" w:lineRule="auto"/>
              <w:rPr>
                <w:color w:val="000000"/>
                <w:sz w:val="20"/>
                <w:szCs w:val="20"/>
              </w:rPr>
            </w:pPr>
            <w:r>
              <w:rPr>
                <w:sz w:val="20"/>
                <w:szCs w:val="20"/>
              </w:rPr>
              <w:t>RTC Communications</w:t>
            </w:r>
          </w:p>
        </w:tc>
        <w:tc>
          <w:tcPr>
            <w:tcW w:w="3420" w:type="dxa"/>
            <w:noWrap/>
            <w:hideMark/>
          </w:tcPr>
          <w:p w14:paraId="1914E6FB" w14:textId="77777777" w:rsidR="007C1DCA" w:rsidRDefault="007C1DCA">
            <w:pPr>
              <w:spacing w:line="252" w:lineRule="auto"/>
              <w:rPr>
                <w:color w:val="000000"/>
                <w:sz w:val="20"/>
                <w:szCs w:val="20"/>
              </w:rPr>
            </w:pPr>
            <w:r>
              <w:rPr>
                <w:sz w:val="20"/>
                <w:szCs w:val="20"/>
              </w:rPr>
              <w:t>Utilities</w:t>
            </w:r>
          </w:p>
        </w:tc>
        <w:tc>
          <w:tcPr>
            <w:tcW w:w="1440" w:type="dxa"/>
            <w:noWrap/>
            <w:hideMark/>
          </w:tcPr>
          <w:p w14:paraId="51EDF882" w14:textId="77777777" w:rsidR="007C1DCA" w:rsidRDefault="007C1DCA">
            <w:pPr>
              <w:spacing w:line="252" w:lineRule="auto"/>
              <w:rPr>
                <w:color w:val="000000"/>
                <w:sz w:val="20"/>
                <w:szCs w:val="20"/>
              </w:rPr>
            </w:pPr>
            <w:r>
              <w:rPr>
                <w:sz w:val="20"/>
                <w:szCs w:val="20"/>
              </w:rPr>
              <w:t xml:space="preserve"> 34.33 </w:t>
            </w:r>
          </w:p>
        </w:tc>
        <w:tc>
          <w:tcPr>
            <w:tcW w:w="630" w:type="dxa"/>
            <w:noWrap/>
            <w:hideMark/>
          </w:tcPr>
          <w:p w14:paraId="31637E73" w14:textId="77777777" w:rsidR="007C1DCA" w:rsidRDefault="007C1DCA">
            <w:pPr>
              <w:rPr>
                <w:color w:val="000000"/>
                <w:sz w:val="20"/>
                <w:szCs w:val="20"/>
              </w:rPr>
            </w:pPr>
          </w:p>
        </w:tc>
      </w:tr>
      <w:tr w:rsidR="007C1DCA" w14:paraId="07C9A2BE" w14:textId="77777777" w:rsidTr="007C1DCA">
        <w:trPr>
          <w:trHeight w:val="255"/>
        </w:trPr>
        <w:tc>
          <w:tcPr>
            <w:tcW w:w="3420" w:type="dxa"/>
            <w:noWrap/>
            <w:hideMark/>
          </w:tcPr>
          <w:p w14:paraId="28E9B2DB" w14:textId="77777777" w:rsidR="007C1DCA" w:rsidRDefault="007C1DCA">
            <w:pPr>
              <w:spacing w:line="252" w:lineRule="auto"/>
              <w:rPr>
                <w:color w:val="000000"/>
                <w:sz w:val="20"/>
                <w:szCs w:val="20"/>
              </w:rPr>
            </w:pPr>
            <w:r>
              <w:rPr>
                <w:sz w:val="20"/>
                <w:szCs w:val="20"/>
              </w:rPr>
              <w:t>Schumacher Elevator Co</w:t>
            </w:r>
          </w:p>
        </w:tc>
        <w:tc>
          <w:tcPr>
            <w:tcW w:w="3420" w:type="dxa"/>
            <w:noWrap/>
            <w:hideMark/>
          </w:tcPr>
          <w:p w14:paraId="287F53FA" w14:textId="77777777" w:rsidR="007C1DCA" w:rsidRDefault="007C1DCA">
            <w:pPr>
              <w:spacing w:line="252" w:lineRule="auto"/>
              <w:rPr>
                <w:color w:val="000000"/>
                <w:sz w:val="20"/>
                <w:szCs w:val="20"/>
              </w:rPr>
            </w:pPr>
            <w:r>
              <w:rPr>
                <w:sz w:val="20"/>
                <w:szCs w:val="20"/>
              </w:rPr>
              <w:t>Monthly Elevator Service</w:t>
            </w:r>
          </w:p>
        </w:tc>
        <w:tc>
          <w:tcPr>
            <w:tcW w:w="1440" w:type="dxa"/>
            <w:noWrap/>
            <w:hideMark/>
          </w:tcPr>
          <w:p w14:paraId="37C55E2F" w14:textId="77777777" w:rsidR="007C1DCA" w:rsidRDefault="007C1DCA">
            <w:pPr>
              <w:spacing w:line="252" w:lineRule="auto"/>
              <w:rPr>
                <w:color w:val="000000"/>
                <w:sz w:val="20"/>
                <w:szCs w:val="20"/>
              </w:rPr>
            </w:pPr>
            <w:r>
              <w:rPr>
                <w:sz w:val="20"/>
                <w:szCs w:val="20"/>
              </w:rPr>
              <w:t xml:space="preserve"> 293.86 </w:t>
            </w:r>
          </w:p>
        </w:tc>
        <w:tc>
          <w:tcPr>
            <w:tcW w:w="630" w:type="dxa"/>
            <w:noWrap/>
            <w:hideMark/>
          </w:tcPr>
          <w:p w14:paraId="29BB0C0A" w14:textId="77777777" w:rsidR="007C1DCA" w:rsidRDefault="007C1DCA">
            <w:pPr>
              <w:rPr>
                <w:color w:val="000000"/>
                <w:sz w:val="20"/>
                <w:szCs w:val="20"/>
              </w:rPr>
            </w:pPr>
          </w:p>
        </w:tc>
      </w:tr>
      <w:tr w:rsidR="007C1DCA" w14:paraId="11C43B29" w14:textId="77777777" w:rsidTr="007C1DCA">
        <w:trPr>
          <w:trHeight w:val="255"/>
        </w:trPr>
        <w:tc>
          <w:tcPr>
            <w:tcW w:w="3420" w:type="dxa"/>
            <w:noWrap/>
            <w:hideMark/>
          </w:tcPr>
          <w:p w14:paraId="5D7514F5" w14:textId="77777777" w:rsidR="007C1DCA" w:rsidRDefault="007C1DCA">
            <w:pPr>
              <w:spacing w:line="252" w:lineRule="auto"/>
              <w:rPr>
                <w:color w:val="000000"/>
                <w:sz w:val="20"/>
                <w:szCs w:val="20"/>
              </w:rPr>
            </w:pPr>
            <w:r>
              <w:rPr>
                <w:sz w:val="20"/>
                <w:szCs w:val="20"/>
              </w:rPr>
              <w:t>Sidwell, Harris Local Government</w:t>
            </w:r>
          </w:p>
        </w:tc>
        <w:tc>
          <w:tcPr>
            <w:tcW w:w="3420" w:type="dxa"/>
            <w:noWrap/>
            <w:hideMark/>
          </w:tcPr>
          <w:p w14:paraId="6FB1F536" w14:textId="77777777" w:rsidR="007C1DCA" w:rsidRDefault="007C1DCA">
            <w:pPr>
              <w:spacing w:line="252" w:lineRule="auto"/>
              <w:rPr>
                <w:color w:val="000000"/>
                <w:sz w:val="20"/>
                <w:szCs w:val="20"/>
              </w:rPr>
            </w:pPr>
            <w:r>
              <w:rPr>
                <w:sz w:val="20"/>
                <w:szCs w:val="20"/>
              </w:rPr>
              <w:t>Software Upgrade</w:t>
            </w:r>
          </w:p>
        </w:tc>
        <w:tc>
          <w:tcPr>
            <w:tcW w:w="1440" w:type="dxa"/>
            <w:noWrap/>
            <w:hideMark/>
          </w:tcPr>
          <w:p w14:paraId="1918FC46" w14:textId="77777777" w:rsidR="007C1DCA" w:rsidRDefault="007C1DCA">
            <w:pPr>
              <w:spacing w:line="252" w:lineRule="auto"/>
              <w:rPr>
                <w:color w:val="000000"/>
                <w:sz w:val="20"/>
                <w:szCs w:val="20"/>
              </w:rPr>
            </w:pPr>
            <w:r>
              <w:rPr>
                <w:sz w:val="20"/>
                <w:szCs w:val="20"/>
              </w:rPr>
              <w:t xml:space="preserve"> 7,585.00 </w:t>
            </w:r>
          </w:p>
        </w:tc>
        <w:tc>
          <w:tcPr>
            <w:tcW w:w="630" w:type="dxa"/>
            <w:noWrap/>
            <w:hideMark/>
          </w:tcPr>
          <w:p w14:paraId="6E92D362" w14:textId="77777777" w:rsidR="007C1DCA" w:rsidRDefault="007C1DCA">
            <w:pPr>
              <w:rPr>
                <w:color w:val="000000"/>
                <w:sz w:val="20"/>
                <w:szCs w:val="20"/>
              </w:rPr>
            </w:pPr>
          </w:p>
        </w:tc>
      </w:tr>
      <w:tr w:rsidR="007C1DCA" w14:paraId="7FBED7F9" w14:textId="77777777" w:rsidTr="007C1DCA">
        <w:trPr>
          <w:trHeight w:val="255"/>
        </w:trPr>
        <w:tc>
          <w:tcPr>
            <w:tcW w:w="3420" w:type="dxa"/>
            <w:noWrap/>
            <w:hideMark/>
          </w:tcPr>
          <w:p w14:paraId="301E3E61" w14:textId="77777777" w:rsidR="007C1DCA" w:rsidRDefault="007C1DCA">
            <w:pPr>
              <w:spacing w:line="252" w:lineRule="auto"/>
              <w:rPr>
                <w:color w:val="000000"/>
                <w:sz w:val="20"/>
                <w:szCs w:val="20"/>
              </w:rPr>
            </w:pPr>
            <w:r>
              <w:rPr>
                <w:sz w:val="20"/>
                <w:szCs w:val="20"/>
              </w:rPr>
              <w:t>Summit Food Service LLC</w:t>
            </w:r>
          </w:p>
        </w:tc>
        <w:tc>
          <w:tcPr>
            <w:tcW w:w="3420" w:type="dxa"/>
            <w:noWrap/>
            <w:hideMark/>
          </w:tcPr>
          <w:p w14:paraId="134BE8B5" w14:textId="77777777" w:rsidR="007C1DCA" w:rsidRDefault="007C1DCA">
            <w:pPr>
              <w:spacing w:line="252" w:lineRule="auto"/>
              <w:rPr>
                <w:color w:val="000000"/>
                <w:sz w:val="20"/>
                <w:szCs w:val="20"/>
              </w:rPr>
            </w:pPr>
            <w:r>
              <w:rPr>
                <w:sz w:val="20"/>
                <w:szCs w:val="20"/>
              </w:rPr>
              <w:t>Inmate Meals</w:t>
            </w:r>
          </w:p>
        </w:tc>
        <w:tc>
          <w:tcPr>
            <w:tcW w:w="1440" w:type="dxa"/>
            <w:noWrap/>
            <w:hideMark/>
          </w:tcPr>
          <w:p w14:paraId="622B1695" w14:textId="77777777" w:rsidR="007C1DCA" w:rsidRDefault="007C1DCA">
            <w:pPr>
              <w:spacing w:line="252" w:lineRule="auto"/>
              <w:rPr>
                <w:color w:val="000000"/>
                <w:sz w:val="20"/>
                <w:szCs w:val="20"/>
              </w:rPr>
            </w:pPr>
            <w:r>
              <w:rPr>
                <w:sz w:val="20"/>
                <w:szCs w:val="20"/>
              </w:rPr>
              <w:t xml:space="preserve"> 10,585.85 </w:t>
            </w:r>
          </w:p>
        </w:tc>
        <w:tc>
          <w:tcPr>
            <w:tcW w:w="630" w:type="dxa"/>
            <w:noWrap/>
            <w:hideMark/>
          </w:tcPr>
          <w:p w14:paraId="2A0E4020" w14:textId="77777777" w:rsidR="007C1DCA" w:rsidRDefault="007C1DCA">
            <w:pPr>
              <w:rPr>
                <w:color w:val="000000"/>
                <w:sz w:val="20"/>
                <w:szCs w:val="20"/>
              </w:rPr>
            </w:pPr>
          </w:p>
        </w:tc>
      </w:tr>
      <w:tr w:rsidR="007C1DCA" w14:paraId="1E2D5D6C" w14:textId="77777777" w:rsidTr="007C1DCA">
        <w:trPr>
          <w:trHeight w:val="255"/>
        </w:trPr>
        <w:tc>
          <w:tcPr>
            <w:tcW w:w="3420" w:type="dxa"/>
            <w:noWrap/>
            <w:hideMark/>
          </w:tcPr>
          <w:p w14:paraId="57706F2E" w14:textId="77777777" w:rsidR="007C1DCA" w:rsidRDefault="007C1DCA">
            <w:pPr>
              <w:spacing w:line="252" w:lineRule="auto"/>
              <w:rPr>
                <w:color w:val="000000"/>
                <w:sz w:val="20"/>
                <w:szCs w:val="20"/>
              </w:rPr>
            </w:pPr>
            <w:proofErr w:type="spellStart"/>
            <w:r>
              <w:rPr>
                <w:sz w:val="20"/>
                <w:szCs w:val="20"/>
              </w:rPr>
              <w:t>Tifco</w:t>
            </w:r>
            <w:proofErr w:type="spellEnd"/>
            <w:r>
              <w:rPr>
                <w:sz w:val="20"/>
                <w:szCs w:val="20"/>
              </w:rPr>
              <w:t xml:space="preserve"> Industries</w:t>
            </w:r>
          </w:p>
        </w:tc>
        <w:tc>
          <w:tcPr>
            <w:tcW w:w="3420" w:type="dxa"/>
            <w:noWrap/>
            <w:hideMark/>
          </w:tcPr>
          <w:p w14:paraId="0F661E24" w14:textId="77777777" w:rsidR="007C1DCA" w:rsidRDefault="007C1DCA">
            <w:pPr>
              <w:spacing w:line="252" w:lineRule="auto"/>
              <w:rPr>
                <w:color w:val="000000"/>
                <w:sz w:val="20"/>
                <w:szCs w:val="20"/>
              </w:rPr>
            </w:pPr>
            <w:r>
              <w:rPr>
                <w:sz w:val="20"/>
                <w:szCs w:val="20"/>
              </w:rPr>
              <w:t>Parts</w:t>
            </w:r>
          </w:p>
        </w:tc>
        <w:tc>
          <w:tcPr>
            <w:tcW w:w="1440" w:type="dxa"/>
            <w:noWrap/>
            <w:hideMark/>
          </w:tcPr>
          <w:p w14:paraId="5B9F0A2B" w14:textId="77777777" w:rsidR="007C1DCA" w:rsidRDefault="007C1DCA">
            <w:pPr>
              <w:spacing w:line="252" w:lineRule="auto"/>
              <w:rPr>
                <w:color w:val="000000"/>
                <w:sz w:val="20"/>
                <w:szCs w:val="20"/>
              </w:rPr>
            </w:pPr>
            <w:r>
              <w:rPr>
                <w:sz w:val="20"/>
                <w:szCs w:val="20"/>
              </w:rPr>
              <w:t xml:space="preserve"> 324.08 </w:t>
            </w:r>
          </w:p>
        </w:tc>
        <w:tc>
          <w:tcPr>
            <w:tcW w:w="630" w:type="dxa"/>
            <w:noWrap/>
            <w:hideMark/>
          </w:tcPr>
          <w:p w14:paraId="7F55EB35" w14:textId="77777777" w:rsidR="007C1DCA" w:rsidRDefault="007C1DCA">
            <w:pPr>
              <w:rPr>
                <w:color w:val="000000"/>
                <w:sz w:val="20"/>
                <w:szCs w:val="20"/>
              </w:rPr>
            </w:pPr>
          </w:p>
        </w:tc>
      </w:tr>
      <w:tr w:rsidR="007C1DCA" w14:paraId="66069422" w14:textId="77777777" w:rsidTr="007C1DCA">
        <w:trPr>
          <w:trHeight w:val="255"/>
        </w:trPr>
        <w:tc>
          <w:tcPr>
            <w:tcW w:w="3420" w:type="dxa"/>
            <w:noWrap/>
            <w:hideMark/>
          </w:tcPr>
          <w:p w14:paraId="4D65B3CD" w14:textId="77777777" w:rsidR="007C1DCA" w:rsidRDefault="007C1DCA">
            <w:pPr>
              <w:spacing w:line="252" w:lineRule="auto"/>
              <w:rPr>
                <w:color w:val="000000"/>
                <w:sz w:val="20"/>
                <w:szCs w:val="20"/>
              </w:rPr>
            </w:pPr>
            <w:r>
              <w:rPr>
                <w:sz w:val="20"/>
                <w:szCs w:val="20"/>
              </w:rPr>
              <w:t>US Cellular Corp</w:t>
            </w:r>
          </w:p>
        </w:tc>
        <w:tc>
          <w:tcPr>
            <w:tcW w:w="3420" w:type="dxa"/>
            <w:noWrap/>
            <w:hideMark/>
          </w:tcPr>
          <w:p w14:paraId="51AFA8D2" w14:textId="77777777" w:rsidR="007C1DCA" w:rsidRDefault="007C1DCA">
            <w:pPr>
              <w:spacing w:line="252" w:lineRule="auto"/>
              <w:rPr>
                <w:color w:val="000000"/>
                <w:sz w:val="20"/>
                <w:szCs w:val="20"/>
              </w:rPr>
            </w:pPr>
            <w:r>
              <w:rPr>
                <w:sz w:val="20"/>
                <w:szCs w:val="20"/>
              </w:rPr>
              <w:t>Phone Service</w:t>
            </w:r>
          </w:p>
        </w:tc>
        <w:tc>
          <w:tcPr>
            <w:tcW w:w="1440" w:type="dxa"/>
            <w:noWrap/>
            <w:hideMark/>
          </w:tcPr>
          <w:p w14:paraId="5AEC68F6" w14:textId="77777777" w:rsidR="007C1DCA" w:rsidRDefault="007C1DCA">
            <w:pPr>
              <w:spacing w:line="252" w:lineRule="auto"/>
              <w:rPr>
                <w:color w:val="000000"/>
                <w:sz w:val="20"/>
                <w:szCs w:val="20"/>
              </w:rPr>
            </w:pPr>
            <w:r>
              <w:rPr>
                <w:sz w:val="20"/>
                <w:szCs w:val="20"/>
              </w:rPr>
              <w:t xml:space="preserve"> 341.78 </w:t>
            </w:r>
          </w:p>
        </w:tc>
        <w:tc>
          <w:tcPr>
            <w:tcW w:w="630" w:type="dxa"/>
            <w:noWrap/>
            <w:hideMark/>
          </w:tcPr>
          <w:p w14:paraId="3A839C0E" w14:textId="77777777" w:rsidR="007C1DCA" w:rsidRDefault="007C1DCA">
            <w:pPr>
              <w:rPr>
                <w:color w:val="000000"/>
                <w:sz w:val="20"/>
                <w:szCs w:val="20"/>
              </w:rPr>
            </w:pPr>
          </w:p>
        </w:tc>
      </w:tr>
      <w:tr w:rsidR="007C1DCA" w14:paraId="26C38B5A" w14:textId="77777777" w:rsidTr="007C1DCA">
        <w:trPr>
          <w:trHeight w:val="255"/>
        </w:trPr>
        <w:tc>
          <w:tcPr>
            <w:tcW w:w="3420" w:type="dxa"/>
            <w:noWrap/>
            <w:hideMark/>
          </w:tcPr>
          <w:p w14:paraId="256DCE65" w14:textId="77777777" w:rsidR="007C1DCA" w:rsidRDefault="007C1DCA">
            <w:pPr>
              <w:spacing w:line="252" w:lineRule="auto"/>
              <w:rPr>
                <w:color w:val="000000"/>
                <w:sz w:val="20"/>
                <w:szCs w:val="20"/>
              </w:rPr>
            </w:pPr>
            <w:r>
              <w:rPr>
                <w:sz w:val="20"/>
                <w:szCs w:val="20"/>
              </w:rPr>
              <w:t>Verizon Wireless</w:t>
            </w:r>
          </w:p>
        </w:tc>
        <w:tc>
          <w:tcPr>
            <w:tcW w:w="3420" w:type="dxa"/>
            <w:noWrap/>
            <w:hideMark/>
          </w:tcPr>
          <w:p w14:paraId="0093BDB4" w14:textId="77777777" w:rsidR="007C1DCA" w:rsidRDefault="007C1DCA">
            <w:pPr>
              <w:spacing w:line="252" w:lineRule="auto"/>
              <w:rPr>
                <w:color w:val="000000"/>
                <w:sz w:val="20"/>
                <w:szCs w:val="20"/>
              </w:rPr>
            </w:pPr>
            <w:r>
              <w:rPr>
                <w:sz w:val="20"/>
                <w:szCs w:val="20"/>
              </w:rPr>
              <w:t>Phone/Mobile Service</w:t>
            </w:r>
          </w:p>
        </w:tc>
        <w:tc>
          <w:tcPr>
            <w:tcW w:w="1440" w:type="dxa"/>
            <w:noWrap/>
            <w:hideMark/>
          </w:tcPr>
          <w:p w14:paraId="3EE16108" w14:textId="77777777" w:rsidR="007C1DCA" w:rsidRDefault="007C1DCA">
            <w:pPr>
              <w:spacing w:line="252" w:lineRule="auto"/>
              <w:rPr>
                <w:color w:val="000000"/>
                <w:sz w:val="20"/>
                <w:szCs w:val="20"/>
              </w:rPr>
            </w:pPr>
            <w:r>
              <w:rPr>
                <w:sz w:val="20"/>
                <w:szCs w:val="20"/>
              </w:rPr>
              <w:t xml:space="preserve"> 283.09 </w:t>
            </w:r>
          </w:p>
        </w:tc>
        <w:tc>
          <w:tcPr>
            <w:tcW w:w="630" w:type="dxa"/>
            <w:noWrap/>
            <w:hideMark/>
          </w:tcPr>
          <w:p w14:paraId="6754440D" w14:textId="77777777" w:rsidR="007C1DCA" w:rsidRDefault="007C1DCA">
            <w:pPr>
              <w:spacing w:line="256" w:lineRule="auto"/>
              <w:rPr>
                <w:color w:val="000000"/>
                <w:sz w:val="20"/>
                <w:szCs w:val="20"/>
              </w:rPr>
            </w:pPr>
            <w:r>
              <w:rPr>
                <w:sz w:val="20"/>
                <w:szCs w:val="20"/>
              </w:rPr>
              <w:t>4</w:t>
            </w:r>
          </w:p>
        </w:tc>
      </w:tr>
      <w:tr w:rsidR="007C1DCA" w14:paraId="7E295CD7" w14:textId="77777777" w:rsidTr="007C1DCA">
        <w:trPr>
          <w:trHeight w:val="255"/>
        </w:trPr>
        <w:tc>
          <w:tcPr>
            <w:tcW w:w="3420" w:type="dxa"/>
            <w:noWrap/>
            <w:hideMark/>
          </w:tcPr>
          <w:p w14:paraId="36C5D35D" w14:textId="77777777" w:rsidR="007C1DCA" w:rsidRDefault="007C1DCA">
            <w:pPr>
              <w:spacing w:line="252" w:lineRule="auto"/>
              <w:rPr>
                <w:color w:val="000000"/>
                <w:sz w:val="20"/>
                <w:szCs w:val="20"/>
              </w:rPr>
            </w:pPr>
            <w:r>
              <w:rPr>
                <w:sz w:val="20"/>
                <w:szCs w:val="20"/>
              </w:rPr>
              <w:t>Waverly Newspapers</w:t>
            </w:r>
          </w:p>
        </w:tc>
        <w:tc>
          <w:tcPr>
            <w:tcW w:w="3420" w:type="dxa"/>
            <w:noWrap/>
            <w:hideMark/>
          </w:tcPr>
          <w:p w14:paraId="5E4A5E31" w14:textId="77777777" w:rsidR="007C1DCA" w:rsidRDefault="007C1DCA">
            <w:pPr>
              <w:spacing w:line="252" w:lineRule="auto"/>
              <w:rPr>
                <w:color w:val="000000"/>
                <w:sz w:val="20"/>
                <w:szCs w:val="20"/>
              </w:rPr>
            </w:pPr>
            <w:r>
              <w:rPr>
                <w:sz w:val="20"/>
                <w:szCs w:val="20"/>
              </w:rPr>
              <w:t>Publication</w:t>
            </w:r>
          </w:p>
        </w:tc>
        <w:tc>
          <w:tcPr>
            <w:tcW w:w="1440" w:type="dxa"/>
            <w:noWrap/>
            <w:hideMark/>
          </w:tcPr>
          <w:p w14:paraId="660C5B9C" w14:textId="77777777" w:rsidR="007C1DCA" w:rsidRDefault="007C1DCA">
            <w:pPr>
              <w:spacing w:line="252" w:lineRule="auto"/>
              <w:rPr>
                <w:color w:val="000000"/>
                <w:sz w:val="20"/>
                <w:szCs w:val="20"/>
              </w:rPr>
            </w:pPr>
            <w:r>
              <w:rPr>
                <w:sz w:val="20"/>
                <w:szCs w:val="20"/>
              </w:rPr>
              <w:t xml:space="preserve"> 49.72 </w:t>
            </w:r>
          </w:p>
        </w:tc>
        <w:tc>
          <w:tcPr>
            <w:tcW w:w="630" w:type="dxa"/>
            <w:noWrap/>
            <w:hideMark/>
          </w:tcPr>
          <w:p w14:paraId="03235966" w14:textId="77777777" w:rsidR="007C1DCA" w:rsidRDefault="007C1DCA">
            <w:pPr>
              <w:rPr>
                <w:color w:val="000000"/>
                <w:sz w:val="20"/>
                <w:szCs w:val="20"/>
              </w:rPr>
            </w:pPr>
          </w:p>
        </w:tc>
      </w:tr>
      <w:tr w:rsidR="007C1DCA" w14:paraId="1CC7B4C7" w14:textId="77777777" w:rsidTr="007C1DCA">
        <w:trPr>
          <w:trHeight w:val="255"/>
        </w:trPr>
        <w:tc>
          <w:tcPr>
            <w:tcW w:w="3420" w:type="dxa"/>
            <w:noWrap/>
            <w:hideMark/>
          </w:tcPr>
          <w:p w14:paraId="13DBAC8E" w14:textId="77777777" w:rsidR="007C1DCA" w:rsidRDefault="007C1DCA">
            <w:pPr>
              <w:spacing w:line="252" w:lineRule="auto"/>
              <w:rPr>
                <w:color w:val="000000"/>
                <w:sz w:val="20"/>
                <w:szCs w:val="20"/>
              </w:rPr>
            </w:pPr>
            <w:r>
              <w:rPr>
                <w:sz w:val="20"/>
                <w:szCs w:val="20"/>
              </w:rPr>
              <w:t>Waverly Police Department</w:t>
            </w:r>
          </w:p>
        </w:tc>
        <w:tc>
          <w:tcPr>
            <w:tcW w:w="3420" w:type="dxa"/>
            <w:noWrap/>
            <w:hideMark/>
          </w:tcPr>
          <w:p w14:paraId="6D778525" w14:textId="77777777" w:rsidR="007C1DCA" w:rsidRDefault="007C1DCA">
            <w:pPr>
              <w:spacing w:line="252" w:lineRule="auto"/>
              <w:rPr>
                <w:color w:val="000000"/>
                <w:sz w:val="20"/>
                <w:szCs w:val="20"/>
              </w:rPr>
            </w:pPr>
            <w:r>
              <w:rPr>
                <w:sz w:val="20"/>
                <w:szCs w:val="20"/>
              </w:rPr>
              <w:t>Service of Notice</w:t>
            </w:r>
          </w:p>
        </w:tc>
        <w:tc>
          <w:tcPr>
            <w:tcW w:w="1440" w:type="dxa"/>
            <w:noWrap/>
            <w:hideMark/>
          </w:tcPr>
          <w:p w14:paraId="1D3BDA2C" w14:textId="77777777" w:rsidR="007C1DCA" w:rsidRDefault="007C1DCA">
            <w:pPr>
              <w:spacing w:line="252" w:lineRule="auto"/>
              <w:rPr>
                <w:color w:val="000000"/>
                <w:sz w:val="20"/>
                <w:szCs w:val="20"/>
              </w:rPr>
            </w:pPr>
            <w:r>
              <w:rPr>
                <w:sz w:val="20"/>
                <w:szCs w:val="20"/>
              </w:rPr>
              <w:t xml:space="preserve"> 96.82 </w:t>
            </w:r>
          </w:p>
        </w:tc>
        <w:tc>
          <w:tcPr>
            <w:tcW w:w="630" w:type="dxa"/>
            <w:noWrap/>
            <w:hideMark/>
          </w:tcPr>
          <w:p w14:paraId="1C2D9C09" w14:textId="77777777" w:rsidR="007C1DCA" w:rsidRDefault="007C1DCA">
            <w:pPr>
              <w:rPr>
                <w:color w:val="000000"/>
                <w:sz w:val="20"/>
                <w:szCs w:val="20"/>
              </w:rPr>
            </w:pPr>
          </w:p>
        </w:tc>
      </w:tr>
      <w:tr w:rsidR="007C1DCA" w14:paraId="419467F0" w14:textId="77777777" w:rsidTr="007C1DCA">
        <w:trPr>
          <w:trHeight w:val="255"/>
        </w:trPr>
        <w:tc>
          <w:tcPr>
            <w:tcW w:w="3420" w:type="dxa"/>
            <w:noWrap/>
            <w:hideMark/>
          </w:tcPr>
          <w:p w14:paraId="346EEFEA" w14:textId="77777777" w:rsidR="007C1DCA" w:rsidRDefault="007C1DCA">
            <w:pPr>
              <w:spacing w:line="252" w:lineRule="auto"/>
              <w:rPr>
                <w:color w:val="000000"/>
                <w:sz w:val="20"/>
                <w:szCs w:val="20"/>
              </w:rPr>
            </w:pPr>
            <w:r>
              <w:rPr>
                <w:sz w:val="20"/>
                <w:szCs w:val="20"/>
              </w:rPr>
              <w:t>Waverly Utilities</w:t>
            </w:r>
          </w:p>
        </w:tc>
        <w:tc>
          <w:tcPr>
            <w:tcW w:w="3420" w:type="dxa"/>
            <w:noWrap/>
            <w:hideMark/>
          </w:tcPr>
          <w:p w14:paraId="1EF6B1A3" w14:textId="77777777" w:rsidR="007C1DCA" w:rsidRDefault="007C1DCA">
            <w:pPr>
              <w:spacing w:line="252" w:lineRule="auto"/>
              <w:rPr>
                <w:color w:val="000000"/>
                <w:sz w:val="20"/>
                <w:szCs w:val="20"/>
              </w:rPr>
            </w:pPr>
            <w:r>
              <w:rPr>
                <w:sz w:val="20"/>
                <w:szCs w:val="20"/>
              </w:rPr>
              <w:t>Phone/Internet Service</w:t>
            </w:r>
          </w:p>
        </w:tc>
        <w:tc>
          <w:tcPr>
            <w:tcW w:w="1440" w:type="dxa"/>
            <w:noWrap/>
            <w:hideMark/>
          </w:tcPr>
          <w:p w14:paraId="79097495" w14:textId="77777777" w:rsidR="007C1DCA" w:rsidRDefault="007C1DCA">
            <w:pPr>
              <w:spacing w:line="252" w:lineRule="auto"/>
              <w:rPr>
                <w:color w:val="000000"/>
                <w:sz w:val="20"/>
                <w:szCs w:val="20"/>
              </w:rPr>
            </w:pPr>
            <w:r>
              <w:rPr>
                <w:sz w:val="20"/>
                <w:szCs w:val="20"/>
              </w:rPr>
              <w:t xml:space="preserve"> 1,006.35 </w:t>
            </w:r>
          </w:p>
        </w:tc>
        <w:tc>
          <w:tcPr>
            <w:tcW w:w="630" w:type="dxa"/>
            <w:noWrap/>
            <w:hideMark/>
          </w:tcPr>
          <w:p w14:paraId="7ACA6512" w14:textId="77777777" w:rsidR="007C1DCA" w:rsidRDefault="007C1DCA">
            <w:pPr>
              <w:spacing w:line="256" w:lineRule="auto"/>
              <w:rPr>
                <w:color w:val="000000"/>
                <w:sz w:val="20"/>
                <w:szCs w:val="20"/>
              </w:rPr>
            </w:pPr>
            <w:r>
              <w:rPr>
                <w:sz w:val="20"/>
                <w:szCs w:val="20"/>
              </w:rPr>
              <w:t>3</w:t>
            </w:r>
          </w:p>
        </w:tc>
      </w:tr>
      <w:tr w:rsidR="007C1DCA" w14:paraId="4FAC21D0" w14:textId="77777777" w:rsidTr="007C1DCA">
        <w:trPr>
          <w:trHeight w:val="255"/>
        </w:trPr>
        <w:tc>
          <w:tcPr>
            <w:tcW w:w="3420" w:type="dxa"/>
            <w:noWrap/>
            <w:hideMark/>
          </w:tcPr>
          <w:p w14:paraId="75643A86" w14:textId="77777777" w:rsidR="007C1DCA" w:rsidRDefault="007C1DCA">
            <w:pPr>
              <w:rPr>
                <w:color w:val="000000"/>
                <w:sz w:val="20"/>
                <w:szCs w:val="20"/>
              </w:rPr>
            </w:pPr>
          </w:p>
        </w:tc>
        <w:tc>
          <w:tcPr>
            <w:tcW w:w="3420" w:type="dxa"/>
            <w:noWrap/>
            <w:hideMark/>
          </w:tcPr>
          <w:p w14:paraId="21262CCE" w14:textId="77777777" w:rsidR="007C1DCA" w:rsidRDefault="007C1DCA">
            <w:pPr>
              <w:spacing w:line="252" w:lineRule="auto"/>
              <w:rPr>
                <w:color w:val="000000"/>
                <w:sz w:val="20"/>
                <w:szCs w:val="20"/>
              </w:rPr>
            </w:pPr>
            <w:r>
              <w:rPr>
                <w:sz w:val="20"/>
                <w:szCs w:val="20"/>
              </w:rPr>
              <w:t>Total</w:t>
            </w:r>
          </w:p>
        </w:tc>
        <w:tc>
          <w:tcPr>
            <w:tcW w:w="1440" w:type="dxa"/>
            <w:noWrap/>
            <w:hideMark/>
          </w:tcPr>
          <w:p w14:paraId="509193B5" w14:textId="77777777" w:rsidR="007C1DCA" w:rsidRDefault="007C1DCA">
            <w:pPr>
              <w:spacing w:line="252" w:lineRule="auto"/>
              <w:rPr>
                <w:color w:val="000000"/>
                <w:sz w:val="20"/>
                <w:szCs w:val="20"/>
              </w:rPr>
            </w:pPr>
            <w:r>
              <w:rPr>
                <w:sz w:val="20"/>
                <w:szCs w:val="20"/>
              </w:rPr>
              <w:t xml:space="preserve"> 56,029.76 </w:t>
            </w:r>
          </w:p>
        </w:tc>
        <w:tc>
          <w:tcPr>
            <w:tcW w:w="630" w:type="dxa"/>
            <w:noWrap/>
            <w:hideMark/>
          </w:tcPr>
          <w:p w14:paraId="7BDC5B6B" w14:textId="77777777" w:rsidR="007C1DCA" w:rsidRDefault="007C1DCA">
            <w:pPr>
              <w:rPr>
                <w:color w:val="000000"/>
                <w:sz w:val="20"/>
                <w:szCs w:val="20"/>
              </w:rPr>
            </w:pPr>
          </w:p>
        </w:tc>
      </w:tr>
      <w:tr w:rsidR="007C1DCA" w14:paraId="7BD503CC" w14:textId="77777777" w:rsidTr="007C1DCA">
        <w:trPr>
          <w:trHeight w:val="255"/>
        </w:trPr>
        <w:tc>
          <w:tcPr>
            <w:tcW w:w="3420" w:type="dxa"/>
            <w:noWrap/>
            <w:hideMark/>
          </w:tcPr>
          <w:p w14:paraId="199A11D7" w14:textId="77777777" w:rsidR="007C1DCA" w:rsidRDefault="007C1DCA">
            <w:pPr>
              <w:spacing w:line="252" w:lineRule="auto"/>
              <w:rPr>
                <w:color w:val="000000"/>
                <w:sz w:val="20"/>
                <w:szCs w:val="20"/>
              </w:rPr>
            </w:pPr>
            <w:r>
              <w:rPr>
                <w:sz w:val="20"/>
                <w:szCs w:val="20"/>
              </w:rPr>
              <w:t>Assessor</w:t>
            </w:r>
          </w:p>
        </w:tc>
        <w:tc>
          <w:tcPr>
            <w:tcW w:w="3420" w:type="dxa"/>
            <w:noWrap/>
            <w:hideMark/>
          </w:tcPr>
          <w:p w14:paraId="46AB2073" w14:textId="77777777" w:rsidR="007C1DCA" w:rsidRDefault="007C1DCA">
            <w:pPr>
              <w:rPr>
                <w:color w:val="000000"/>
                <w:sz w:val="20"/>
                <w:szCs w:val="20"/>
              </w:rPr>
            </w:pPr>
          </w:p>
        </w:tc>
        <w:tc>
          <w:tcPr>
            <w:tcW w:w="1440" w:type="dxa"/>
            <w:noWrap/>
            <w:hideMark/>
          </w:tcPr>
          <w:p w14:paraId="2E08B039" w14:textId="77777777" w:rsidR="007C1DCA" w:rsidRDefault="007C1DCA">
            <w:pPr>
              <w:spacing w:line="256" w:lineRule="auto"/>
              <w:rPr>
                <w:rFonts w:ascii="Calibri" w:eastAsia="Calibri" w:hAnsi="Calibri"/>
                <w:sz w:val="20"/>
                <w:szCs w:val="20"/>
              </w:rPr>
            </w:pPr>
          </w:p>
        </w:tc>
        <w:tc>
          <w:tcPr>
            <w:tcW w:w="630" w:type="dxa"/>
            <w:noWrap/>
            <w:hideMark/>
          </w:tcPr>
          <w:p w14:paraId="1E5D4962" w14:textId="77777777" w:rsidR="007C1DCA" w:rsidRDefault="007C1DCA">
            <w:pPr>
              <w:spacing w:line="256" w:lineRule="auto"/>
              <w:rPr>
                <w:rFonts w:ascii="Calibri" w:eastAsia="Calibri" w:hAnsi="Calibri"/>
                <w:sz w:val="20"/>
                <w:szCs w:val="20"/>
              </w:rPr>
            </w:pPr>
          </w:p>
        </w:tc>
      </w:tr>
      <w:tr w:rsidR="007C1DCA" w14:paraId="514A32E7" w14:textId="77777777" w:rsidTr="007C1DCA">
        <w:trPr>
          <w:trHeight w:val="255"/>
        </w:trPr>
        <w:tc>
          <w:tcPr>
            <w:tcW w:w="3420" w:type="dxa"/>
            <w:noWrap/>
            <w:hideMark/>
          </w:tcPr>
          <w:p w14:paraId="35FFA916" w14:textId="77777777" w:rsidR="007C1DCA" w:rsidRDefault="007C1DCA">
            <w:pPr>
              <w:spacing w:line="252" w:lineRule="auto"/>
              <w:rPr>
                <w:color w:val="000000"/>
                <w:sz w:val="20"/>
                <w:szCs w:val="20"/>
              </w:rPr>
            </w:pPr>
            <w:r>
              <w:rPr>
                <w:sz w:val="20"/>
                <w:szCs w:val="20"/>
              </w:rPr>
              <w:t>US Cellular Corp</w:t>
            </w:r>
          </w:p>
        </w:tc>
        <w:tc>
          <w:tcPr>
            <w:tcW w:w="3420" w:type="dxa"/>
            <w:noWrap/>
            <w:hideMark/>
          </w:tcPr>
          <w:p w14:paraId="2C069420" w14:textId="77777777" w:rsidR="007C1DCA" w:rsidRDefault="007C1DCA">
            <w:pPr>
              <w:spacing w:line="252" w:lineRule="auto"/>
              <w:rPr>
                <w:color w:val="000000"/>
                <w:sz w:val="20"/>
                <w:szCs w:val="20"/>
              </w:rPr>
            </w:pPr>
            <w:r>
              <w:rPr>
                <w:sz w:val="20"/>
                <w:szCs w:val="20"/>
              </w:rPr>
              <w:t>Phone Service</w:t>
            </w:r>
          </w:p>
        </w:tc>
        <w:tc>
          <w:tcPr>
            <w:tcW w:w="1440" w:type="dxa"/>
            <w:noWrap/>
            <w:hideMark/>
          </w:tcPr>
          <w:p w14:paraId="136D4F04" w14:textId="77777777" w:rsidR="007C1DCA" w:rsidRDefault="007C1DCA">
            <w:pPr>
              <w:spacing w:line="252" w:lineRule="auto"/>
              <w:rPr>
                <w:color w:val="000000"/>
                <w:sz w:val="20"/>
                <w:szCs w:val="20"/>
              </w:rPr>
            </w:pPr>
            <w:r>
              <w:rPr>
                <w:sz w:val="20"/>
                <w:szCs w:val="20"/>
              </w:rPr>
              <w:t xml:space="preserve"> 862.83 </w:t>
            </w:r>
          </w:p>
        </w:tc>
        <w:tc>
          <w:tcPr>
            <w:tcW w:w="630" w:type="dxa"/>
            <w:noWrap/>
            <w:hideMark/>
          </w:tcPr>
          <w:p w14:paraId="637D198D" w14:textId="77777777" w:rsidR="007C1DCA" w:rsidRDefault="007C1DCA">
            <w:pPr>
              <w:rPr>
                <w:color w:val="000000"/>
                <w:sz w:val="20"/>
                <w:szCs w:val="20"/>
              </w:rPr>
            </w:pPr>
          </w:p>
        </w:tc>
      </w:tr>
      <w:tr w:rsidR="007C1DCA" w14:paraId="7F5AFB2E" w14:textId="77777777" w:rsidTr="007C1DCA">
        <w:trPr>
          <w:trHeight w:val="255"/>
        </w:trPr>
        <w:tc>
          <w:tcPr>
            <w:tcW w:w="3420" w:type="dxa"/>
            <w:noWrap/>
            <w:hideMark/>
          </w:tcPr>
          <w:p w14:paraId="268FAB5A" w14:textId="77777777" w:rsidR="007C1DCA" w:rsidRDefault="007C1DCA">
            <w:pPr>
              <w:spacing w:line="252" w:lineRule="auto"/>
              <w:rPr>
                <w:color w:val="000000"/>
                <w:sz w:val="20"/>
                <w:szCs w:val="20"/>
              </w:rPr>
            </w:pPr>
            <w:r>
              <w:rPr>
                <w:sz w:val="20"/>
                <w:szCs w:val="20"/>
              </w:rPr>
              <w:t>Vanguard Appraisals Inc</w:t>
            </w:r>
          </w:p>
        </w:tc>
        <w:tc>
          <w:tcPr>
            <w:tcW w:w="3420" w:type="dxa"/>
            <w:noWrap/>
            <w:hideMark/>
          </w:tcPr>
          <w:p w14:paraId="70AD5098" w14:textId="77777777" w:rsidR="007C1DCA" w:rsidRDefault="007C1DCA">
            <w:pPr>
              <w:spacing w:line="252" w:lineRule="auto"/>
              <w:rPr>
                <w:color w:val="000000"/>
                <w:sz w:val="20"/>
                <w:szCs w:val="20"/>
              </w:rPr>
            </w:pPr>
            <w:r>
              <w:rPr>
                <w:sz w:val="20"/>
                <w:szCs w:val="20"/>
              </w:rPr>
              <w:t>License Fee</w:t>
            </w:r>
          </w:p>
        </w:tc>
        <w:tc>
          <w:tcPr>
            <w:tcW w:w="1440" w:type="dxa"/>
            <w:noWrap/>
            <w:hideMark/>
          </w:tcPr>
          <w:p w14:paraId="43F9BA33" w14:textId="77777777" w:rsidR="007C1DCA" w:rsidRDefault="007C1DCA">
            <w:pPr>
              <w:spacing w:line="252" w:lineRule="auto"/>
              <w:rPr>
                <w:color w:val="000000"/>
                <w:sz w:val="20"/>
                <w:szCs w:val="20"/>
              </w:rPr>
            </w:pPr>
            <w:r>
              <w:rPr>
                <w:sz w:val="20"/>
                <w:szCs w:val="20"/>
              </w:rPr>
              <w:t xml:space="preserve"> 4,088.00 </w:t>
            </w:r>
          </w:p>
        </w:tc>
        <w:tc>
          <w:tcPr>
            <w:tcW w:w="630" w:type="dxa"/>
            <w:noWrap/>
            <w:hideMark/>
          </w:tcPr>
          <w:p w14:paraId="5E690E6B" w14:textId="77777777" w:rsidR="007C1DCA" w:rsidRDefault="007C1DCA">
            <w:pPr>
              <w:rPr>
                <w:color w:val="000000"/>
                <w:sz w:val="20"/>
                <w:szCs w:val="20"/>
              </w:rPr>
            </w:pPr>
          </w:p>
        </w:tc>
      </w:tr>
      <w:tr w:rsidR="007C1DCA" w14:paraId="2D68CD9D" w14:textId="77777777" w:rsidTr="007C1DCA">
        <w:trPr>
          <w:trHeight w:val="255"/>
        </w:trPr>
        <w:tc>
          <w:tcPr>
            <w:tcW w:w="3420" w:type="dxa"/>
            <w:noWrap/>
            <w:hideMark/>
          </w:tcPr>
          <w:p w14:paraId="60630B85" w14:textId="77777777" w:rsidR="007C1DCA" w:rsidRDefault="007C1DCA">
            <w:pPr>
              <w:spacing w:line="256" w:lineRule="auto"/>
              <w:rPr>
                <w:rFonts w:ascii="Calibri" w:eastAsia="Calibri" w:hAnsi="Calibri"/>
                <w:sz w:val="20"/>
                <w:szCs w:val="20"/>
              </w:rPr>
            </w:pPr>
          </w:p>
        </w:tc>
        <w:tc>
          <w:tcPr>
            <w:tcW w:w="3420" w:type="dxa"/>
            <w:noWrap/>
            <w:hideMark/>
          </w:tcPr>
          <w:p w14:paraId="52BDD83D" w14:textId="77777777" w:rsidR="007C1DCA" w:rsidRDefault="007C1DCA">
            <w:pPr>
              <w:spacing w:line="252" w:lineRule="auto"/>
              <w:rPr>
                <w:color w:val="000000"/>
                <w:sz w:val="20"/>
                <w:szCs w:val="20"/>
              </w:rPr>
            </w:pPr>
            <w:r>
              <w:rPr>
                <w:sz w:val="20"/>
                <w:szCs w:val="20"/>
              </w:rPr>
              <w:t>Total</w:t>
            </w:r>
          </w:p>
        </w:tc>
        <w:tc>
          <w:tcPr>
            <w:tcW w:w="1440" w:type="dxa"/>
            <w:noWrap/>
            <w:hideMark/>
          </w:tcPr>
          <w:p w14:paraId="581D7DB7" w14:textId="77777777" w:rsidR="007C1DCA" w:rsidRDefault="007C1DCA">
            <w:pPr>
              <w:spacing w:line="252" w:lineRule="auto"/>
              <w:rPr>
                <w:color w:val="000000"/>
                <w:sz w:val="20"/>
                <w:szCs w:val="20"/>
              </w:rPr>
            </w:pPr>
            <w:r>
              <w:rPr>
                <w:sz w:val="20"/>
                <w:szCs w:val="20"/>
              </w:rPr>
              <w:t xml:space="preserve"> 4,950.83 </w:t>
            </w:r>
          </w:p>
        </w:tc>
        <w:tc>
          <w:tcPr>
            <w:tcW w:w="630" w:type="dxa"/>
            <w:noWrap/>
            <w:hideMark/>
          </w:tcPr>
          <w:p w14:paraId="7E6CC259" w14:textId="77777777" w:rsidR="007C1DCA" w:rsidRDefault="007C1DCA">
            <w:pPr>
              <w:rPr>
                <w:color w:val="000000"/>
                <w:sz w:val="20"/>
                <w:szCs w:val="20"/>
              </w:rPr>
            </w:pPr>
          </w:p>
        </w:tc>
      </w:tr>
      <w:tr w:rsidR="007C1DCA" w14:paraId="5F136E7C" w14:textId="77777777" w:rsidTr="007C1DCA">
        <w:trPr>
          <w:trHeight w:val="255"/>
        </w:trPr>
        <w:tc>
          <w:tcPr>
            <w:tcW w:w="3420" w:type="dxa"/>
            <w:noWrap/>
            <w:hideMark/>
          </w:tcPr>
          <w:p w14:paraId="28A4CE7D" w14:textId="77777777" w:rsidR="007C1DCA" w:rsidRDefault="007C1DCA">
            <w:pPr>
              <w:spacing w:line="254" w:lineRule="auto"/>
              <w:rPr>
                <w:rFonts w:eastAsia="Calibri"/>
                <w:sz w:val="20"/>
                <w:szCs w:val="20"/>
              </w:rPr>
            </w:pPr>
            <w:r>
              <w:rPr>
                <w:sz w:val="20"/>
                <w:szCs w:val="20"/>
              </w:rPr>
              <w:t>CBS</w:t>
            </w:r>
          </w:p>
        </w:tc>
        <w:tc>
          <w:tcPr>
            <w:tcW w:w="3420" w:type="dxa"/>
            <w:noWrap/>
            <w:hideMark/>
          </w:tcPr>
          <w:p w14:paraId="55924BB4" w14:textId="77777777" w:rsidR="007C1DCA" w:rsidRDefault="007C1DCA">
            <w:pPr>
              <w:rPr>
                <w:rFonts w:eastAsia="Calibri"/>
                <w:sz w:val="20"/>
                <w:szCs w:val="20"/>
              </w:rPr>
            </w:pPr>
          </w:p>
        </w:tc>
        <w:tc>
          <w:tcPr>
            <w:tcW w:w="1440" w:type="dxa"/>
            <w:noWrap/>
            <w:hideMark/>
          </w:tcPr>
          <w:p w14:paraId="686F1E5E" w14:textId="77777777" w:rsidR="007C1DCA" w:rsidRDefault="007C1DCA">
            <w:pPr>
              <w:spacing w:line="256" w:lineRule="auto"/>
              <w:rPr>
                <w:rFonts w:ascii="Calibri" w:eastAsia="Calibri" w:hAnsi="Calibri"/>
                <w:sz w:val="20"/>
                <w:szCs w:val="20"/>
              </w:rPr>
            </w:pPr>
          </w:p>
        </w:tc>
        <w:tc>
          <w:tcPr>
            <w:tcW w:w="630" w:type="dxa"/>
            <w:noWrap/>
            <w:hideMark/>
          </w:tcPr>
          <w:p w14:paraId="09ECDE29" w14:textId="77777777" w:rsidR="007C1DCA" w:rsidRDefault="007C1DCA">
            <w:pPr>
              <w:spacing w:line="256" w:lineRule="auto"/>
              <w:rPr>
                <w:rFonts w:ascii="Calibri" w:eastAsia="Calibri" w:hAnsi="Calibri"/>
                <w:sz w:val="20"/>
                <w:szCs w:val="20"/>
              </w:rPr>
            </w:pPr>
          </w:p>
        </w:tc>
      </w:tr>
      <w:tr w:rsidR="007C1DCA" w14:paraId="42184ECA" w14:textId="77777777" w:rsidTr="007C1DCA">
        <w:trPr>
          <w:trHeight w:val="255"/>
        </w:trPr>
        <w:tc>
          <w:tcPr>
            <w:tcW w:w="3420" w:type="dxa"/>
            <w:noWrap/>
            <w:hideMark/>
          </w:tcPr>
          <w:p w14:paraId="07826F9B" w14:textId="77777777" w:rsidR="007C1DCA" w:rsidRDefault="007C1DCA">
            <w:pPr>
              <w:spacing w:line="252" w:lineRule="auto"/>
              <w:rPr>
                <w:color w:val="000000"/>
                <w:sz w:val="20"/>
                <w:szCs w:val="20"/>
              </w:rPr>
            </w:pPr>
            <w:r>
              <w:rPr>
                <w:sz w:val="20"/>
                <w:szCs w:val="20"/>
              </w:rPr>
              <w:t>McCloud Services</w:t>
            </w:r>
          </w:p>
        </w:tc>
        <w:tc>
          <w:tcPr>
            <w:tcW w:w="3420" w:type="dxa"/>
            <w:noWrap/>
            <w:hideMark/>
          </w:tcPr>
          <w:p w14:paraId="320037A5" w14:textId="77777777" w:rsidR="007C1DCA" w:rsidRDefault="007C1DCA">
            <w:pPr>
              <w:spacing w:line="256" w:lineRule="auto"/>
              <w:rPr>
                <w:color w:val="000000"/>
                <w:sz w:val="20"/>
                <w:szCs w:val="20"/>
              </w:rPr>
            </w:pPr>
            <w:r>
              <w:rPr>
                <w:sz w:val="20"/>
                <w:szCs w:val="20"/>
              </w:rPr>
              <w:t>Quarterly Inspection</w:t>
            </w:r>
          </w:p>
        </w:tc>
        <w:tc>
          <w:tcPr>
            <w:tcW w:w="1440" w:type="dxa"/>
            <w:noWrap/>
            <w:hideMark/>
          </w:tcPr>
          <w:p w14:paraId="4D638078" w14:textId="77777777" w:rsidR="007C1DCA" w:rsidRDefault="007C1DCA">
            <w:pPr>
              <w:spacing w:line="254" w:lineRule="auto"/>
              <w:rPr>
                <w:rFonts w:eastAsia="Calibri"/>
                <w:sz w:val="20"/>
                <w:szCs w:val="20"/>
              </w:rPr>
            </w:pPr>
            <w:r>
              <w:rPr>
                <w:sz w:val="20"/>
                <w:szCs w:val="20"/>
              </w:rPr>
              <w:t xml:space="preserve"> 84.46 </w:t>
            </w:r>
          </w:p>
        </w:tc>
        <w:tc>
          <w:tcPr>
            <w:tcW w:w="630" w:type="dxa"/>
            <w:noWrap/>
            <w:hideMark/>
          </w:tcPr>
          <w:p w14:paraId="7D445907" w14:textId="77777777" w:rsidR="007C1DCA" w:rsidRDefault="007C1DCA">
            <w:pPr>
              <w:rPr>
                <w:rFonts w:eastAsia="Calibri"/>
                <w:sz w:val="20"/>
                <w:szCs w:val="20"/>
              </w:rPr>
            </w:pPr>
          </w:p>
        </w:tc>
      </w:tr>
      <w:tr w:rsidR="007C1DCA" w14:paraId="64BA463C" w14:textId="77777777" w:rsidTr="007C1DCA">
        <w:trPr>
          <w:trHeight w:val="255"/>
        </w:trPr>
        <w:tc>
          <w:tcPr>
            <w:tcW w:w="3420" w:type="dxa"/>
            <w:noWrap/>
            <w:hideMark/>
          </w:tcPr>
          <w:p w14:paraId="39936EEE" w14:textId="77777777" w:rsidR="007C1DCA" w:rsidRDefault="007C1DCA">
            <w:pPr>
              <w:spacing w:line="252" w:lineRule="auto"/>
              <w:rPr>
                <w:color w:val="000000"/>
                <w:sz w:val="20"/>
                <w:szCs w:val="20"/>
              </w:rPr>
            </w:pPr>
            <w:proofErr w:type="spellStart"/>
            <w:r>
              <w:rPr>
                <w:sz w:val="20"/>
                <w:szCs w:val="20"/>
              </w:rPr>
              <w:t>Storey</w:t>
            </w:r>
            <w:proofErr w:type="spellEnd"/>
            <w:r>
              <w:rPr>
                <w:sz w:val="20"/>
                <w:szCs w:val="20"/>
              </w:rPr>
              <w:t xml:space="preserve"> Kenworthy /Matt Parrott</w:t>
            </w:r>
          </w:p>
        </w:tc>
        <w:tc>
          <w:tcPr>
            <w:tcW w:w="3420" w:type="dxa"/>
            <w:noWrap/>
            <w:hideMark/>
          </w:tcPr>
          <w:p w14:paraId="6813683D" w14:textId="77777777" w:rsidR="007C1DCA" w:rsidRDefault="007C1DCA">
            <w:pPr>
              <w:spacing w:line="252" w:lineRule="auto"/>
              <w:rPr>
                <w:color w:val="000000"/>
                <w:sz w:val="20"/>
                <w:szCs w:val="20"/>
              </w:rPr>
            </w:pPr>
            <w:r>
              <w:rPr>
                <w:sz w:val="20"/>
                <w:szCs w:val="20"/>
              </w:rPr>
              <w:t>Medical Supplies</w:t>
            </w:r>
          </w:p>
        </w:tc>
        <w:tc>
          <w:tcPr>
            <w:tcW w:w="1440" w:type="dxa"/>
            <w:noWrap/>
            <w:hideMark/>
          </w:tcPr>
          <w:p w14:paraId="4B92ECD0" w14:textId="77777777" w:rsidR="007C1DCA" w:rsidRDefault="007C1DCA">
            <w:pPr>
              <w:spacing w:line="252" w:lineRule="auto"/>
              <w:rPr>
                <w:color w:val="000000"/>
                <w:sz w:val="20"/>
                <w:szCs w:val="20"/>
              </w:rPr>
            </w:pPr>
            <w:r>
              <w:rPr>
                <w:sz w:val="20"/>
                <w:szCs w:val="20"/>
              </w:rPr>
              <w:t xml:space="preserve"> 59.07 </w:t>
            </w:r>
          </w:p>
        </w:tc>
        <w:tc>
          <w:tcPr>
            <w:tcW w:w="630" w:type="dxa"/>
            <w:noWrap/>
            <w:hideMark/>
          </w:tcPr>
          <w:p w14:paraId="5E93BCAE" w14:textId="77777777" w:rsidR="007C1DCA" w:rsidRDefault="007C1DCA">
            <w:pPr>
              <w:rPr>
                <w:color w:val="000000"/>
                <w:sz w:val="20"/>
                <w:szCs w:val="20"/>
              </w:rPr>
            </w:pPr>
          </w:p>
        </w:tc>
      </w:tr>
      <w:tr w:rsidR="007C1DCA" w14:paraId="39CC5193" w14:textId="77777777" w:rsidTr="007C1DCA">
        <w:trPr>
          <w:trHeight w:val="255"/>
        </w:trPr>
        <w:tc>
          <w:tcPr>
            <w:tcW w:w="3420" w:type="dxa"/>
            <w:noWrap/>
            <w:hideMark/>
          </w:tcPr>
          <w:p w14:paraId="592562A2" w14:textId="77777777" w:rsidR="007C1DCA" w:rsidRDefault="007C1DCA">
            <w:pPr>
              <w:spacing w:line="252" w:lineRule="auto"/>
              <w:rPr>
                <w:color w:val="000000"/>
                <w:sz w:val="20"/>
                <w:szCs w:val="20"/>
              </w:rPr>
            </w:pPr>
            <w:r>
              <w:rPr>
                <w:sz w:val="20"/>
                <w:szCs w:val="20"/>
              </w:rPr>
              <w:t>US Cellular Corp</w:t>
            </w:r>
          </w:p>
        </w:tc>
        <w:tc>
          <w:tcPr>
            <w:tcW w:w="3420" w:type="dxa"/>
            <w:noWrap/>
            <w:hideMark/>
          </w:tcPr>
          <w:p w14:paraId="0A45BDD7" w14:textId="77777777" w:rsidR="007C1DCA" w:rsidRDefault="007C1DCA">
            <w:pPr>
              <w:spacing w:line="252" w:lineRule="auto"/>
              <w:rPr>
                <w:color w:val="000000"/>
                <w:sz w:val="20"/>
                <w:szCs w:val="20"/>
              </w:rPr>
            </w:pPr>
            <w:r>
              <w:rPr>
                <w:sz w:val="20"/>
                <w:szCs w:val="20"/>
              </w:rPr>
              <w:t>Phone Service</w:t>
            </w:r>
          </w:p>
        </w:tc>
        <w:tc>
          <w:tcPr>
            <w:tcW w:w="1440" w:type="dxa"/>
            <w:noWrap/>
            <w:hideMark/>
          </w:tcPr>
          <w:p w14:paraId="3090A48B" w14:textId="77777777" w:rsidR="007C1DCA" w:rsidRDefault="007C1DCA">
            <w:pPr>
              <w:spacing w:line="252" w:lineRule="auto"/>
              <w:rPr>
                <w:color w:val="000000"/>
                <w:sz w:val="20"/>
                <w:szCs w:val="20"/>
              </w:rPr>
            </w:pPr>
            <w:r>
              <w:rPr>
                <w:sz w:val="20"/>
                <w:szCs w:val="20"/>
              </w:rPr>
              <w:t xml:space="preserve"> 42.56 </w:t>
            </w:r>
          </w:p>
        </w:tc>
        <w:tc>
          <w:tcPr>
            <w:tcW w:w="630" w:type="dxa"/>
            <w:noWrap/>
            <w:hideMark/>
          </w:tcPr>
          <w:p w14:paraId="38052E41" w14:textId="77777777" w:rsidR="007C1DCA" w:rsidRDefault="007C1DCA">
            <w:pPr>
              <w:rPr>
                <w:color w:val="000000"/>
                <w:sz w:val="20"/>
                <w:szCs w:val="20"/>
              </w:rPr>
            </w:pPr>
          </w:p>
        </w:tc>
      </w:tr>
      <w:tr w:rsidR="007C1DCA" w14:paraId="0F313941" w14:textId="77777777" w:rsidTr="007C1DCA">
        <w:trPr>
          <w:trHeight w:val="255"/>
        </w:trPr>
        <w:tc>
          <w:tcPr>
            <w:tcW w:w="3420" w:type="dxa"/>
            <w:noWrap/>
            <w:hideMark/>
          </w:tcPr>
          <w:p w14:paraId="6E6245B2" w14:textId="77777777" w:rsidR="007C1DCA" w:rsidRDefault="007C1DCA">
            <w:pPr>
              <w:spacing w:line="254" w:lineRule="auto"/>
              <w:rPr>
                <w:rFonts w:eastAsia="Calibri"/>
                <w:sz w:val="20"/>
                <w:szCs w:val="20"/>
              </w:rPr>
            </w:pPr>
            <w:r>
              <w:rPr>
                <w:sz w:val="20"/>
                <w:szCs w:val="20"/>
              </w:rPr>
              <w:t>Waverly Utilities</w:t>
            </w:r>
          </w:p>
        </w:tc>
        <w:tc>
          <w:tcPr>
            <w:tcW w:w="3420" w:type="dxa"/>
            <w:noWrap/>
            <w:hideMark/>
          </w:tcPr>
          <w:p w14:paraId="4B18C0F0" w14:textId="77777777" w:rsidR="007C1DCA" w:rsidRDefault="007C1DCA">
            <w:pPr>
              <w:spacing w:line="252" w:lineRule="auto"/>
              <w:rPr>
                <w:color w:val="000000"/>
                <w:sz w:val="20"/>
                <w:szCs w:val="20"/>
              </w:rPr>
            </w:pPr>
            <w:r>
              <w:rPr>
                <w:sz w:val="20"/>
                <w:szCs w:val="20"/>
              </w:rPr>
              <w:t>Phone/Internet Service</w:t>
            </w:r>
          </w:p>
        </w:tc>
        <w:tc>
          <w:tcPr>
            <w:tcW w:w="1440" w:type="dxa"/>
            <w:noWrap/>
            <w:hideMark/>
          </w:tcPr>
          <w:p w14:paraId="0FAE9A05" w14:textId="77777777" w:rsidR="007C1DCA" w:rsidRDefault="007C1DCA">
            <w:pPr>
              <w:spacing w:line="252" w:lineRule="auto"/>
              <w:rPr>
                <w:color w:val="000000"/>
                <w:sz w:val="20"/>
                <w:szCs w:val="20"/>
              </w:rPr>
            </w:pPr>
            <w:r>
              <w:rPr>
                <w:sz w:val="20"/>
                <w:szCs w:val="20"/>
              </w:rPr>
              <w:t xml:space="preserve"> 152.75 </w:t>
            </w:r>
          </w:p>
        </w:tc>
        <w:tc>
          <w:tcPr>
            <w:tcW w:w="630" w:type="dxa"/>
            <w:noWrap/>
            <w:hideMark/>
          </w:tcPr>
          <w:p w14:paraId="38577BB2" w14:textId="77777777" w:rsidR="007C1DCA" w:rsidRDefault="007C1DCA">
            <w:pPr>
              <w:rPr>
                <w:color w:val="000000"/>
                <w:sz w:val="20"/>
                <w:szCs w:val="20"/>
              </w:rPr>
            </w:pPr>
          </w:p>
        </w:tc>
      </w:tr>
      <w:tr w:rsidR="007C1DCA" w14:paraId="4222B4A5" w14:textId="77777777" w:rsidTr="007C1DCA">
        <w:trPr>
          <w:trHeight w:val="255"/>
        </w:trPr>
        <w:tc>
          <w:tcPr>
            <w:tcW w:w="3420" w:type="dxa"/>
            <w:noWrap/>
            <w:hideMark/>
          </w:tcPr>
          <w:p w14:paraId="6E6E2111" w14:textId="77777777" w:rsidR="007C1DCA" w:rsidRDefault="007C1DCA">
            <w:pPr>
              <w:spacing w:line="256" w:lineRule="auto"/>
              <w:rPr>
                <w:rFonts w:ascii="Calibri" w:eastAsia="Calibri" w:hAnsi="Calibri"/>
                <w:sz w:val="20"/>
                <w:szCs w:val="20"/>
              </w:rPr>
            </w:pPr>
          </w:p>
        </w:tc>
        <w:tc>
          <w:tcPr>
            <w:tcW w:w="3420" w:type="dxa"/>
            <w:noWrap/>
            <w:hideMark/>
          </w:tcPr>
          <w:p w14:paraId="11F77AB2" w14:textId="77777777" w:rsidR="007C1DCA" w:rsidRDefault="007C1DCA">
            <w:pPr>
              <w:spacing w:line="256" w:lineRule="auto"/>
              <w:rPr>
                <w:color w:val="000000"/>
                <w:sz w:val="20"/>
                <w:szCs w:val="20"/>
              </w:rPr>
            </w:pPr>
            <w:r>
              <w:rPr>
                <w:sz w:val="20"/>
                <w:szCs w:val="20"/>
              </w:rPr>
              <w:t>Total</w:t>
            </w:r>
          </w:p>
        </w:tc>
        <w:tc>
          <w:tcPr>
            <w:tcW w:w="1440" w:type="dxa"/>
            <w:noWrap/>
            <w:hideMark/>
          </w:tcPr>
          <w:p w14:paraId="5E2AB955" w14:textId="77777777" w:rsidR="007C1DCA" w:rsidRDefault="007C1DCA">
            <w:pPr>
              <w:spacing w:line="254" w:lineRule="auto"/>
              <w:rPr>
                <w:rFonts w:eastAsia="Calibri"/>
                <w:sz w:val="20"/>
                <w:szCs w:val="20"/>
              </w:rPr>
            </w:pPr>
            <w:r>
              <w:rPr>
                <w:sz w:val="20"/>
                <w:szCs w:val="20"/>
              </w:rPr>
              <w:t xml:space="preserve"> 338.84 </w:t>
            </w:r>
          </w:p>
        </w:tc>
        <w:tc>
          <w:tcPr>
            <w:tcW w:w="630" w:type="dxa"/>
            <w:noWrap/>
            <w:hideMark/>
          </w:tcPr>
          <w:p w14:paraId="2814D456" w14:textId="77777777" w:rsidR="007C1DCA" w:rsidRDefault="007C1DCA">
            <w:pPr>
              <w:rPr>
                <w:rFonts w:eastAsia="Calibri"/>
                <w:sz w:val="20"/>
                <w:szCs w:val="20"/>
              </w:rPr>
            </w:pPr>
          </w:p>
        </w:tc>
      </w:tr>
      <w:tr w:rsidR="007C1DCA" w14:paraId="3C4ABEFA" w14:textId="77777777" w:rsidTr="007C1DCA">
        <w:trPr>
          <w:trHeight w:val="255"/>
        </w:trPr>
        <w:tc>
          <w:tcPr>
            <w:tcW w:w="3420" w:type="dxa"/>
            <w:noWrap/>
            <w:hideMark/>
          </w:tcPr>
          <w:p w14:paraId="4878E9C5" w14:textId="77777777" w:rsidR="007C1DCA" w:rsidRDefault="007C1DCA">
            <w:pPr>
              <w:spacing w:line="256" w:lineRule="auto"/>
              <w:rPr>
                <w:rFonts w:ascii="Calibri" w:eastAsia="Calibri" w:hAnsi="Calibri"/>
                <w:sz w:val="20"/>
                <w:szCs w:val="20"/>
              </w:rPr>
            </w:pPr>
          </w:p>
        </w:tc>
        <w:tc>
          <w:tcPr>
            <w:tcW w:w="3420" w:type="dxa"/>
            <w:noWrap/>
            <w:hideMark/>
          </w:tcPr>
          <w:p w14:paraId="61ACFD83" w14:textId="77777777" w:rsidR="007C1DCA" w:rsidRDefault="007C1DCA">
            <w:pPr>
              <w:spacing w:line="252" w:lineRule="auto"/>
              <w:rPr>
                <w:color w:val="000000"/>
                <w:sz w:val="20"/>
                <w:szCs w:val="20"/>
              </w:rPr>
            </w:pPr>
            <w:r>
              <w:rPr>
                <w:sz w:val="20"/>
                <w:szCs w:val="20"/>
              </w:rPr>
              <w:t>Grand Total</w:t>
            </w:r>
          </w:p>
        </w:tc>
        <w:tc>
          <w:tcPr>
            <w:tcW w:w="1440" w:type="dxa"/>
            <w:noWrap/>
            <w:hideMark/>
          </w:tcPr>
          <w:p w14:paraId="4486675A" w14:textId="77777777" w:rsidR="007C1DCA" w:rsidRDefault="007C1DCA">
            <w:pPr>
              <w:spacing w:line="252" w:lineRule="auto"/>
              <w:rPr>
                <w:color w:val="000000"/>
                <w:sz w:val="20"/>
                <w:szCs w:val="20"/>
              </w:rPr>
            </w:pPr>
            <w:r>
              <w:rPr>
                <w:sz w:val="20"/>
                <w:szCs w:val="20"/>
              </w:rPr>
              <w:t xml:space="preserve"> 61,319.43 </w:t>
            </w:r>
          </w:p>
        </w:tc>
        <w:tc>
          <w:tcPr>
            <w:tcW w:w="630" w:type="dxa"/>
            <w:noWrap/>
            <w:hideMark/>
          </w:tcPr>
          <w:p w14:paraId="7337BC96" w14:textId="77777777" w:rsidR="007C1DCA" w:rsidRDefault="007C1DCA">
            <w:pPr>
              <w:rPr>
                <w:color w:val="000000"/>
                <w:sz w:val="20"/>
                <w:szCs w:val="20"/>
              </w:rPr>
            </w:pPr>
          </w:p>
        </w:tc>
      </w:tr>
      <w:bookmarkEnd w:id="4"/>
    </w:tbl>
    <w:p w14:paraId="1A8D59A9" w14:textId="77777777" w:rsidR="007C1DCA" w:rsidRDefault="007C1DCA" w:rsidP="007C1DCA"/>
    <w:p w14:paraId="4A1FE72D" w14:textId="77777777" w:rsidR="007C1DCA" w:rsidRPr="00035387" w:rsidRDefault="007C1DCA" w:rsidP="00914637">
      <w:pPr>
        <w:rPr>
          <w:rFonts w:eastAsia="Calibri"/>
        </w:rPr>
      </w:pPr>
      <w:bookmarkStart w:id="5" w:name="_GoBack"/>
      <w:bookmarkEnd w:id="5"/>
    </w:p>
    <w:sectPr w:rsidR="007C1DCA" w:rsidRPr="00035387" w:rsidSect="002B5C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78D2B" w14:textId="77777777" w:rsidR="00AE1FF5" w:rsidRDefault="00AE1FF5" w:rsidP="00C458A4">
      <w:r>
        <w:separator/>
      </w:r>
    </w:p>
  </w:endnote>
  <w:endnote w:type="continuationSeparator" w:id="0">
    <w:p w14:paraId="125E1A7E" w14:textId="77777777" w:rsidR="00AE1FF5" w:rsidRDefault="00AE1FF5" w:rsidP="00C4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7D3EA" w14:textId="77777777" w:rsidR="00AE1FF5" w:rsidRDefault="00AE1FF5" w:rsidP="00C458A4">
      <w:r>
        <w:separator/>
      </w:r>
    </w:p>
  </w:footnote>
  <w:footnote w:type="continuationSeparator" w:id="0">
    <w:p w14:paraId="2AA28D56" w14:textId="77777777" w:rsidR="00AE1FF5" w:rsidRDefault="00AE1FF5" w:rsidP="00C45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466DD"/>
    <w:multiLevelType w:val="hybridMultilevel"/>
    <w:tmpl w:val="F6B65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F06918"/>
    <w:multiLevelType w:val="hybridMultilevel"/>
    <w:tmpl w:val="55644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A04BB9"/>
    <w:multiLevelType w:val="multilevel"/>
    <w:tmpl w:val="A05A0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50DE9"/>
    <w:multiLevelType w:val="hybridMultilevel"/>
    <w:tmpl w:val="C2245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087EE2"/>
    <w:multiLevelType w:val="hybridMultilevel"/>
    <w:tmpl w:val="D7EC0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AB2E9F"/>
    <w:multiLevelType w:val="hybridMultilevel"/>
    <w:tmpl w:val="9AD0A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0527EF"/>
    <w:multiLevelType w:val="hybridMultilevel"/>
    <w:tmpl w:val="34005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CB5967"/>
    <w:multiLevelType w:val="hybridMultilevel"/>
    <w:tmpl w:val="C5B8C7F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54B659B"/>
    <w:multiLevelType w:val="hybridMultilevel"/>
    <w:tmpl w:val="4FD62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E35D32"/>
    <w:multiLevelType w:val="hybridMultilevel"/>
    <w:tmpl w:val="22961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F45065"/>
    <w:multiLevelType w:val="hybridMultilevel"/>
    <w:tmpl w:val="B10463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C116D4"/>
    <w:multiLevelType w:val="hybridMultilevel"/>
    <w:tmpl w:val="C9D0B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2425D34"/>
    <w:multiLevelType w:val="hybridMultilevel"/>
    <w:tmpl w:val="A4EC9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441842"/>
    <w:multiLevelType w:val="hybridMultilevel"/>
    <w:tmpl w:val="86A03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7380C1D"/>
    <w:multiLevelType w:val="hybridMultilevel"/>
    <w:tmpl w:val="57A23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9F008D"/>
    <w:multiLevelType w:val="hybridMultilevel"/>
    <w:tmpl w:val="B5D8C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8179D6"/>
    <w:multiLevelType w:val="hybridMultilevel"/>
    <w:tmpl w:val="D9CA9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CF07A2"/>
    <w:multiLevelType w:val="hybridMultilevel"/>
    <w:tmpl w:val="7E723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D9A1065"/>
    <w:multiLevelType w:val="hybridMultilevel"/>
    <w:tmpl w:val="1BAE2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EF40A4"/>
    <w:multiLevelType w:val="hybridMultilevel"/>
    <w:tmpl w:val="AEDA8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DC84192"/>
    <w:multiLevelType w:val="hybridMultilevel"/>
    <w:tmpl w:val="87AC5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626F1C"/>
    <w:multiLevelType w:val="hybridMultilevel"/>
    <w:tmpl w:val="B7781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2717E71"/>
    <w:multiLevelType w:val="hybridMultilevel"/>
    <w:tmpl w:val="1CCE7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2AC5BD2"/>
    <w:multiLevelType w:val="hybridMultilevel"/>
    <w:tmpl w:val="B8122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61957FF"/>
    <w:multiLevelType w:val="hybridMultilevel"/>
    <w:tmpl w:val="761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9C77B82"/>
    <w:multiLevelType w:val="hybridMultilevel"/>
    <w:tmpl w:val="190C2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E007539"/>
    <w:multiLevelType w:val="hybridMultilevel"/>
    <w:tmpl w:val="1BA4B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0BF42CF"/>
    <w:multiLevelType w:val="hybridMultilevel"/>
    <w:tmpl w:val="9ED4A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E94FFB"/>
    <w:multiLevelType w:val="hybridMultilevel"/>
    <w:tmpl w:val="A6E8C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AD53A26"/>
    <w:multiLevelType w:val="hybridMultilevel"/>
    <w:tmpl w:val="D7B277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D65979"/>
    <w:multiLevelType w:val="hybridMultilevel"/>
    <w:tmpl w:val="7A4AD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1B27E27"/>
    <w:multiLevelType w:val="hybridMultilevel"/>
    <w:tmpl w:val="026EA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BE7CEE"/>
    <w:multiLevelType w:val="hybridMultilevel"/>
    <w:tmpl w:val="3D22C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D8707F8"/>
    <w:multiLevelType w:val="hybridMultilevel"/>
    <w:tmpl w:val="E40EB3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2"/>
  </w:num>
  <w:num w:numId="3">
    <w:abstractNumId w:val="1"/>
  </w:num>
  <w:num w:numId="4">
    <w:abstractNumId w:val="10"/>
  </w:num>
  <w:num w:numId="5">
    <w:abstractNumId w:val="29"/>
  </w:num>
  <w:num w:numId="6">
    <w:abstractNumId w:val="18"/>
  </w:num>
  <w:num w:numId="7">
    <w:abstractNumId w:val="30"/>
  </w:num>
  <w:num w:numId="8">
    <w:abstractNumId w:val="9"/>
  </w:num>
  <w:num w:numId="9">
    <w:abstractNumId w:val="29"/>
  </w:num>
  <w:num w:numId="10">
    <w:abstractNumId w:val="8"/>
  </w:num>
  <w:num w:numId="11">
    <w:abstractNumId w:val="5"/>
  </w:num>
  <w:num w:numId="12">
    <w:abstractNumId w:val="6"/>
  </w:num>
  <w:num w:numId="13">
    <w:abstractNumId w:val="14"/>
  </w:num>
  <w:num w:numId="14">
    <w:abstractNumId w:val="29"/>
  </w:num>
  <w:num w:numId="15">
    <w:abstractNumId w:val="0"/>
  </w:num>
  <w:num w:numId="16">
    <w:abstractNumId w:val="23"/>
  </w:num>
  <w:num w:numId="17">
    <w:abstractNumId w:val="25"/>
  </w:num>
  <w:num w:numId="18">
    <w:abstractNumId w:val="29"/>
  </w:num>
  <w:num w:numId="19">
    <w:abstractNumId w:val="33"/>
  </w:num>
  <w:num w:numId="20">
    <w:abstractNumId w:val="2"/>
  </w:num>
  <w:num w:numId="21">
    <w:abstractNumId w:val="29"/>
  </w:num>
  <w:num w:numId="22">
    <w:abstractNumId w:val="7"/>
  </w:num>
  <w:num w:numId="23">
    <w:abstractNumId w:val="24"/>
  </w:num>
  <w:num w:numId="24">
    <w:abstractNumId w:val="17"/>
  </w:num>
  <w:num w:numId="25">
    <w:abstractNumId w:val="29"/>
  </w:num>
  <w:num w:numId="26">
    <w:abstractNumId w:val="24"/>
  </w:num>
  <w:num w:numId="27">
    <w:abstractNumId w:val="28"/>
  </w:num>
  <w:num w:numId="28">
    <w:abstractNumId w:val="32"/>
  </w:num>
  <w:num w:numId="29">
    <w:abstractNumId w:val="19"/>
  </w:num>
  <w:num w:numId="30">
    <w:abstractNumId w:val="16"/>
  </w:num>
  <w:num w:numId="31">
    <w:abstractNumId w:val="15"/>
  </w:num>
  <w:num w:numId="32">
    <w:abstractNumId w:val="31"/>
  </w:num>
  <w:num w:numId="33">
    <w:abstractNumId w:val="10"/>
  </w:num>
  <w:num w:numId="34">
    <w:abstractNumId w:val="29"/>
  </w:num>
  <w:num w:numId="35">
    <w:abstractNumId w:val="16"/>
  </w:num>
  <w:num w:numId="36">
    <w:abstractNumId w:val="19"/>
  </w:num>
  <w:num w:numId="37">
    <w:abstractNumId w:val="27"/>
  </w:num>
  <w:num w:numId="38">
    <w:abstractNumId w:val="19"/>
  </w:num>
  <w:num w:numId="39">
    <w:abstractNumId w:val="20"/>
  </w:num>
  <w:num w:numId="40">
    <w:abstractNumId w:val="26"/>
  </w:num>
  <w:num w:numId="41">
    <w:abstractNumId w:val="29"/>
  </w:num>
  <w:num w:numId="42">
    <w:abstractNumId w:val="3"/>
  </w:num>
  <w:num w:numId="43">
    <w:abstractNumId w:val="11"/>
  </w:num>
  <w:num w:numId="44">
    <w:abstractNumId w:val="10"/>
  </w:num>
  <w:num w:numId="45">
    <w:abstractNumId w:val="29"/>
  </w:num>
  <w:num w:numId="46">
    <w:abstractNumId w:val="22"/>
  </w:num>
  <w:num w:numId="47">
    <w:abstractNumId w:val="4"/>
  </w:num>
  <w:num w:numId="48">
    <w:abstractNumId w:val="29"/>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A3"/>
    <w:rsid w:val="00000500"/>
    <w:rsid w:val="00002929"/>
    <w:rsid w:val="00007E7C"/>
    <w:rsid w:val="000123E0"/>
    <w:rsid w:val="000124C8"/>
    <w:rsid w:val="00013855"/>
    <w:rsid w:val="00014115"/>
    <w:rsid w:val="000170BE"/>
    <w:rsid w:val="00021672"/>
    <w:rsid w:val="0002277C"/>
    <w:rsid w:val="00023705"/>
    <w:rsid w:val="00023995"/>
    <w:rsid w:val="00023AE9"/>
    <w:rsid w:val="00030B3D"/>
    <w:rsid w:val="00032C55"/>
    <w:rsid w:val="00032F06"/>
    <w:rsid w:val="00033387"/>
    <w:rsid w:val="00034667"/>
    <w:rsid w:val="00034DDB"/>
    <w:rsid w:val="0003518D"/>
    <w:rsid w:val="00035387"/>
    <w:rsid w:val="00040206"/>
    <w:rsid w:val="00041461"/>
    <w:rsid w:val="000419CA"/>
    <w:rsid w:val="00042339"/>
    <w:rsid w:val="00042C67"/>
    <w:rsid w:val="000457B8"/>
    <w:rsid w:val="000468A0"/>
    <w:rsid w:val="00046ED7"/>
    <w:rsid w:val="0004754E"/>
    <w:rsid w:val="0005123D"/>
    <w:rsid w:val="00052CC1"/>
    <w:rsid w:val="0005355A"/>
    <w:rsid w:val="000536FB"/>
    <w:rsid w:val="00055D0A"/>
    <w:rsid w:val="00056D06"/>
    <w:rsid w:val="00057F75"/>
    <w:rsid w:val="000601F2"/>
    <w:rsid w:val="00061975"/>
    <w:rsid w:val="000628EF"/>
    <w:rsid w:val="00063B65"/>
    <w:rsid w:val="000649D7"/>
    <w:rsid w:val="0006591F"/>
    <w:rsid w:val="000669E0"/>
    <w:rsid w:val="00067828"/>
    <w:rsid w:val="00071788"/>
    <w:rsid w:val="000724A0"/>
    <w:rsid w:val="00074CD3"/>
    <w:rsid w:val="00074D24"/>
    <w:rsid w:val="00077023"/>
    <w:rsid w:val="000775A4"/>
    <w:rsid w:val="00080F9A"/>
    <w:rsid w:val="00081103"/>
    <w:rsid w:val="00081B73"/>
    <w:rsid w:val="00082A64"/>
    <w:rsid w:val="00082D24"/>
    <w:rsid w:val="00083CCB"/>
    <w:rsid w:val="0008414F"/>
    <w:rsid w:val="000842DB"/>
    <w:rsid w:val="00085C9A"/>
    <w:rsid w:val="000870E1"/>
    <w:rsid w:val="0009044A"/>
    <w:rsid w:val="00090744"/>
    <w:rsid w:val="0009226D"/>
    <w:rsid w:val="00092B2E"/>
    <w:rsid w:val="00093E17"/>
    <w:rsid w:val="00095D26"/>
    <w:rsid w:val="00096A6E"/>
    <w:rsid w:val="000A12E0"/>
    <w:rsid w:val="000A2AAD"/>
    <w:rsid w:val="000A2F6B"/>
    <w:rsid w:val="000A4C25"/>
    <w:rsid w:val="000A4C4C"/>
    <w:rsid w:val="000A52A3"/>
    <w:rsid w:val="000A6EB5"/>
    <w:rsid w:val="000A7634"/>
    <w:rsid w:val="000B2192"/>
    <w:rsid w:val="000B3FC2"/>
    <w:rsid w:val="000B6198"/>
    <w:rsid w:val="000B646E"/>
    <w:rsid w:val="000C0231"/>
    <w:rsid w:val="000C0933"/>
    <w:rsid w:val="000C1A0C"/>
    <w:rsid w:val="000C2383"/>
    <w:rsid w:val="000C2407"/>
    <w:rsid w:val="000C2D37"/>
    <w:rsid w:val="000C5184"/>
    <w:rsid w:val="000C578B"/>
    <w:rsid w:val="000C5AD5"/>
    <w:rsid w:val="000C5D84"/>
    <w:rsid w:val="000C6AE9"/>
    <w:rsid w:val="000C7CA0"/>
    <w:rsid w:val="000C7F11"/>
    <w:rsid w:val="000D0A33"/>
    <w:rsid w:val="000D1CCE"/>
    <w:rsid w:val="000D1D6A"/>
    <w:rsid w:val="000D2501"/>
    <w:rsid w:val="000D2AC9"/>
    <w:rsid w:val="000D343B"/>
    <w:rsid w:val="000D43EF"/>
    <w:rsid w:val="000D4D52"/>
    <w:rsid w:val="000D5CE2"/>
    <w:rsid w:val="000D6CA1"/>
    <w:rsid w:val="000E122D"/>
    <w:rsid w:val="000E19FB"/>
    <w:rsid w:val="000E3AB7"/>
    <w:rsid w:val="000E6846"/>
    <w:rsid w:val="000E761E"/>
    <w:rsid w:val="000E7E3D"/>
    <w:rsid w:val="000F28A8"/>
    <w:rsid w:val="000F3337"/>
    <w:rsid w:val="000F34B1"/>
    <w:rsid w:val="000F4664"/>
    <w:rsid w:val="000F539F"/>
    <w:rsid w:val="000F5C02"/>
    <w:rsid w:val="000F6776"/>
    <w:rsid w:val="001021A9"/>
    <w:rsid w:val="0010281C"/>
    <w:rsid w:val="00103775"/>
    <w:rsid w:val="001045FA"/>
    <w:rsid w:val="00104DF2"/>
    <w:rsid w:val="001058B4"/>
    <w:rsid w:val="00105AD7"/>
    <w:rsid w:val="00105E79"/>
    <w:rsid w:val="00105E84"/>
    <w:rsid w:val="001069A2"/>
    <w:rsid w:val="001070C0"/>
    <w:rsid w:val="0010768A"/>
    <w:rsid w:val="00110149"/>
    <w:rsid w:val="00111006"/>
    <w:rsid w:val="00111702"/>
    <w:rsid w:val="0012087F"/>
    <w:rsid w:val="00122D74"/>
    <w:rsid w:val="00127832"/>
    <w:rsid w:val="00131550"/>
    <w:rsid w:val="001318DD"/>
    <w:rsid w:val="00133A22"/>
    <w:rsid w:val="001353D0"/>
    <w:rsid w:val="00137B68"/>
    <w:rsid w:val="00137F46"/>
    <w:rsid w:val="00141F6E"/>
    <w:rsid w:val="0014249B"/>
    <w:rsid w:val="00143B75"/>
    <w:rsid w:val="001450F8"/>
    <w:rsid w:val="0014585C"/>
    <w:rsid w:val="00145A24"/>
    <w:rsid w:val="00145CE3"/>
    <w:rsid w:val="00147215"/>
    <w:rsid w:val="00150965"/>
    <w:rsid w:val="00153A07"/>
    <w:rsid w:val="001547B7"/>
    <w:rsid w:val="001629A1"/>
    <w:rsid w:val="00163C1C"/>
    <w:rsid w:val="001643A7"/>
    <w:rsid w:val="00164D08"/>
    <w:rsid w:val="00172A67"/>
    <w:rsid w:val="00172B66"/>
    <w:rsid w:val="00172DD8"/>
    <w:rsid w:val="001811B1"/>
    <w:rsid w:val="00181F37"/>
    <w:rsid w:val="0018338D"/>
    <w:rsid w:val="0018356B"/>
    <w:rsid w:val="0018431E"/>
    <w:rsid w:val="00186CDE"/>
    <w:rsid w:val="001915CD"/>
    <w:rsid w:val="0019386E"/>
    <w:rsid w:val="00194503"/>
    <w:rsid w:val="00194E5B"/>
    <w:rsid w:val="00195BB7"/>
    <w:rsid w:val="00197EAD"/>
    <w:rsid w:val="001A1706"/>
    <w:rsid w:val="001A260A"/>
    <w:rsid w:val="001A279D"/>
    <w:rsid w:val="001A449D"/>
    <w:rsid w:val="001A5493"/>
    <w:rsid w:val="001A7FBE"/>
    <w:rsid w:val="001B4099"/>
    <w:rsid w:val="001B4A19"/>
    <w:rsid w:val="001B5190"/>
    <w:rsid w:val="001B78C9"/>
    <w:rsid w:val="001B79A1"/>
    <w:rsid w:val="001C0173"/>
    <w:rsid w:val="001C0193"/>
    <w:rsid w:val="001C2B03"/>
    <w:rsid w:val="001C2D38"/>
    <w:rsid w:val="001C3693"/>
    <w:rsid w:val="001D033B"/>
    <w:rsid w:val="001D0DBC"/>
    <w:rsid w:val="001D105D"/>
    <w:rsid w:val="001D17DB"/>
    <w:rsid w:val="001D281D"/>
    <w:rsid w:val="001D51B3"/>
    <w:rsid w:val="001E0AA2"/>
    <w:rsid w:val="001E0AF8"/>
    <w:rsid w:val="001E2002"/>
    <w:rsid w:val="001E2FBC"/>
    <w:rsid w:val="001E4F3C"/>
    <w:rsid w:val="001E501A"/>
    <w:rsid w:val="001E58DD"/>
    <w:rsid w:val="001E5BA5"/>
    <w:rsid w:val="001F119D"/>
    <w:rsid w:val="001F4A42"/>
    <w:rsid w:val="00200C73"/>
    <w:rsid w:val="00201BF5"/>
    <w:rsid w:val="00203534"/>
    <w:rsid w:val="00203B8B"/>
    <w:rsid w:val="00203F13"/>
    <w:rsid w:val="002043B5"/>
    <w:rsid w:val="00205144"/>
    <w:rsid w:val="0020537B"/>
    <w:rsid w:val="00206390"/>
    <w:rsid w:val="00206935"/>
    <w:rsid w:val="0021009D"/>
    <w:rsid w:val="00210501"/>
    <w:rsid w:val="002108A9"/>
    <w:rsid w:val="00211399"/>
    <w:rsid w:val="00212EB2"/>
    <w:rsid w:val="00213BF3"/>
    <w:rsid w:val="00213DAC"/>
    <w:rsid w:val="0022145E"/>
    <w:rsid w:val="0022416A"/>
    <w:rsid w:val="00225E63"/>
    <w:rsid w:val="002264C1"/>
    <w:rsid w:val="00226B88"/>
    <w:rsid w:val="00231899"/>
    <w:rsid w:val="002342BB"/>
    <w:rsid w:val="00234A56"/>
    <w:rsid w:val="00234ABB"/>
    <w:rsid w:val="00235F97"/>
    <w:rsid w:val="00240001"/>
    <w:rsid w:val="00240D79"/>
    <w:rsid w:val="0024109C"/>
    <w:rsid w:val="00244721"/>
    <w:rsid w:val="00244A2F"/>
    <w:rsid w:val="00245887"/>
    <w:rsid w:val="00245E80"/>
    <w:rsid w:val="002522DD"/>
    <w:rsid w:val="002523CC"/>
    <w:rsid w:val="00252FBB"/>
    <w:rsid w:val="00254194"/>
    <w:rsid w:val="00255468"/>
    <w:rsid w:val="00256CF8"/>
    <w:rsid w:val="002607AB"/>
    <w:rsid w:val="002626F4"/>
    <w:rsid w:val="00262F61"/>
    <w:rsid w:val="00264CE7"/>
    <w:rsid w:val="002650FA"/>
    <w:rsid w:val="00266142"/>
    <w:rsid w:val="00266579"/>
    <w:rsid w:val="00267F57"/>
    <w:rsid w:val="00276969"/>
    <w:rsid w:val="00285721"/>
    <w:rsid w:val="00285E5A"/>
    <w:rsid w:val="00291005"/>
    <w:rsid w:val="0029577C"/>
    <w:rsid w:val="002957F0"/>
    <w:rsid w:val="00295CB5"/>
    <w:rsid w:val="00296F7F"/>
    <w:rsid w:val="002973B2"/>
    <w:rsid w:val="002A08DF"/>
    <w:rsid w:val="002A504C"/>
    <w:rsid w:val="002A6B31"/>
    <w:rsid w:val="002A7011"/>
    <w:rsid w:val="002A745B"/>
    <w:rsid w:val="002B01F2"/>
    <w:rsid w:val="002B2F96"/>
    <w:rsid w:val="002B3036"/>
    <w:rsid w:val="002B5C00"/>
    <w:rsid w:val="002C0374"/>
    <w:rsid w:val="002C1394"/>
    <w:rsid w:val="002D004F"/>
    <w:rsid w:val="002D0B54"/>
    <w:rsid w:val="002D1C0D"/>
    <w:rsid w:val="002D3A08"/>
    <w:rsid w:val="002D3C4A"/>
    <w:rsid w:val="002D3C4D"/>
    <w:rsid w:val="002D56BA"/>
    <w:rsid w:val="002D676A"/>
    <w:rsid w:val="002E2757"/>
    <w:rsid w:val="002E6D35"/>
    <w:rsid w:val="002E76A4"/>
    <w:rsid w:val="002E7D6A"/>
    <w:rsid w:val="002F0D81"/>
    <w:rsid w:val="002F1E9D"/>
    <w:rsid w:val="00300565"/>
    <w:rsid w:val="00301C0A"/>
    <w:rsid w:val="00302B3A"/>
    <w:rsid w:val="00306595"/>
    <w:rsid w:val="0031253A"/>
    <w:rsid w:val="00313800"/>
    <w:rsid w:val="003202F2"/>
    <w:rsid w:val="00324A23"/>
    <w:rsid w:val="00327799"/>
    <w:rsid w:val="00332BC6"/>
    <w:rsid w:val="00333C17"/>
    <w:rsid w:val="00334370"/>
    <w:rsid w:val="00337DAB"/>
    <w:rsid w:val="0034595D"/>
    <w:rsid w:val="00347A80"/>
    <w:rsid w:val="00350157"/>
    <w:rsid w:val="003507C9"/>
    <w:rsid w:val="003509D8"/>
    <w:rsid w:val="00350CDF"/>
    <w:rsid w:val="00352658"/>
    <w:rsid w:val="0035396D"/>
    <w:rsid w:val="003545B6"/>
    <w:rsid w:val="00357556"/>
    <w:rsid w:val="00357F14"/>
    <w:rsid w:val="00362089"/>
    <w:rsid w:val="003648FF"/>
    <w:rsid w:val="00364CEF"/>
    <w:rsid w:val="003659A4"/>
    <w:rsid w:val="00367967"/>
    <w:rsid w:val="00367B7F"/>
    <w:rsid w:val="003723B6"/>
    <w:rsid w:val="0037317A"/>
    <w:rsid w:val="00373EC6"/>
    <w:rsid w:val="003748AE"/>
    <w:rsid w:val="003764FC"/>
    <w:rsid w:val="00381759"/>
    <w:rsid w:val="00382286"/>
    <w:rsid w:val="003831DF"/>
    <w:rsid w:val="00383BA2"/>
    <w:rsid w:val="00383C09"/>
    <w:rsid w:val="00383D32"/>
    <w:rsid w:val="00386688"/>
    <w:rsid w:val="00386CD6"/>
    <w:rsid w:val="003876A8"/>
    <w:rsid w:val="003910BB"/>
    <w:rsid w:val="0039388F"/>
    <w:rsid w:val="0039790D"/>
    <w:rsid w:val="00397A8D"/>
    <w:rsid w:val="00397D4C"/>
    <w:rsid w:val="003A292D"/>
    <w:rsid w:val="003A3477"/>
    <w:rsid w:val="003A3C87"/>
    <w:rsid w:val="003A47B8"/>
    <w:rsid w:val="003A4E5D"/>
    <w:rsid w:val="003A6396"/>
    <w:rsid w:val="003A69C1"/>
    <w:rsid w:val="003A6E1B"/>
    <w:rsid w:val="003A7054"/>
    <w:rsid w:val="003B139E"/>
    <w:rsid w:val="003B153D"/>
    <w:rsid w:val="003B1CDF"/>
    <w:rsid w:val="003B25E7"/>
    <w:rsid w:val="003B298E"/>
    <w:rsid w:val="003B3842"/>
    <w:rsid w:val="003B5C4E"/>
    <w:rsid w:val="003B62AB"/>
    <w:rsid w:val="003C0876"/>
    <w:rsid w:val="003C28C0"/>
    <w:rsid w:val="003C5BB6"/>
    <w:rsid w:val="003C5D58"/>
    <w:rsid w:val="003D2A85"/>
    <w:rsid w:val="003D43EB"/>
    <w:rsid w:val="003D4BBE"/>
    <w:rsid w:val="003D69B5"/>
    <w:rsid w:val="003D6AE0"/>
    <w:rsid w:val="003D7B99"/>
    <w:rsid w:val="003E0608"/>
    <w:rsid w:val="003E2C05"/>
    <w:rsid w:val="003E73AF"/>
    <w:rsid w:val="003F0E93"/>
    <w:rsid w:val="003F630B"/>
    <w:rsid w:val="00401243"/>
    <w:rsid w:val="00404758"/>
    <w:rsid w:val="00406467"/>
    <w:rsid w:val="0040742D"/>
    <w:rsid w:val="004100F9"/>
    <w:rsid w:val="00411A96"/>
    <w:rsid w:val="00411E5B"/>
    <w:rsid w:val="004129E2"/>
    <w:rsid w:val="0041367C"/>
    <w:rsid w:val="00414A12"/>
    <w:rsid w:val="004152E7"/>
    <w:rsid w:val="00416572"/>
    <w:rsid w:val="00416B6F"/>
    <w:rsid w:val="004176F8"/>
    <w:rsid w:val="00423150"/>
    <w:rsid w:val="00423D67"/>
    <w:rsid w:val="00425496"/>
    <w:rsid w:val="0042600E"/>
    <w:rsid w:val="00426261"/>
    <w:rsid w:val="00426352"/>
    <w:rsid w:val="00427592"/>
    <w:rsid w:val="0043152F"/>
    <w:rsid w:val="004414F9"/>
    <w:rsid w:val="00442008"/>
    <w:rsid w:val="00443FC7"/>
    <w:rsid w:val="00446E39"/>
    <w:rsid w:val="00447944"/>
    <w:rsid w:val="00451C6B"/>
    <w:rsid w:val="00453E1E"/>
    <w:rsid w:val="00455FEC"/>
    <w:rsid w:val="00462999"/>
    <w:rsid w:val="0046520C"/>
    <w:rsid w:val="004660F8"/>
    <w:rsid w:val="0046735D"/>
    <w:rsid w:val="004701A1"/>
    <w:rsid w:val="00471288"/>
    <w:rsid w:val="00473574"/>
    <w:rsid w:val="004736E1"/>
    <w:rsid w:val="00474194"/>
    <w:rsid w:val="00475F3E"/>
    <w:rsid w:val="00476719"/>
    <w:rsid w:val="00476DB9"/>
    <w:rsid w:val="0048165C"/>
    <w:rsid w:val="00481CF8"/>
    <w:rsid w:val="00481EC2"/>
    <w:rsid w:val="00482C0A"/>
    <w:rsid w:val="00482F25"/>
    <w:rsid w:val="00486234"/>
    <w:rsid w:val="0048633D"/>
    <w:rsid w:val="00486484"/>
    <w:rsid w:val="00491580"/>
    <w:rsid w:val="0049248D"/>
    <w:rsid w:val="00492C37"/>
    <w:rsid w:val="00493DDC"/>
    <w:rsid w:val="00496141"/>
    <w:rsid w:val="004A00ED"/>
    <w:rsid w:val="004A0637"/>
    <w:rsid w:val="004A07AD"/>
    <w:rsid w:val="004A1A33"/>
    <w:rsid w:val="004A408D"/>
    <w:rsid w:val="004A4357"/>
    <w:rsid w:val="004B4561"/>
    <w:rsid w:val="004B48A6"/>
    <w:rsid w:val="004B51B5"/>
    <w:rsid w:val="004B538F"/>
    <w:rsid w:val="004B6175"/>
    <w:rsid w:val="004B6A7D"/>
    <w:rsid w:val="004C053C"/>
    <w:rsid w:val="004C06A3"/>
    <w:rsid w:val="004C139A"/>
    <w:rsid w:val="004C408B"/>
    <w:rsid w:val="004C4D82"/>
    <w:rsid w:val="004C5808"/>
    <w:rsid w:val="004C7EEF"/>
    <w:rsid w:val="004D2AED"/>
    <w:rsid w:val="004D4A41"/>
    <w:rsid w:val="004D55EF"/>
    <w:rsid w:val="004D71F7"/>
    <w:rsid w:val="004D7552"/>
    <w:rsid w:val="004E0B44"/>
    <w:rsid w:val="004E2EA7"/>
    <w:rsid w:val="004E4B0D"/>
    <w:rsid w:val="004E506B"/>
    <w:rsid w:val="004E708B"/>
    <w:rsid w:val="004E74F7"/>
    <w:rsid w:val="004E76C1"/>
    <w:rsid w:val="004F06CF"/>
    <w:rsid w:val="004F3194"/>
    <w:rsid w:val="004F31D8"/>
    <w:rsid w:val="004F3C53"/>
    <w:rsid w:val="004F50B0"/>
    <w:rsid w:val="004F51BB"/>
    <w:rsid w:val="004F6AFE"/>
    <w:rsid w:val="00500997"/>
    <w:rsid w:val="00503571"/>
    <w:rsid w:val="00504085"/>
    <w:rsid w:val="00505223"/>
    <w:rsid w:val="00507053"/>
    <w:rsid w:val="00507445"/>
    <w:rsid w:val="00507B03"/>
    <w:rsid w:val="00511075"/>
    <w:rsid w:val="00511B24"/>
    <w:rsid w:val="00512317"/>
    <w:rsid w:val="00516051"/>
    <w:rsid w:val="0052136E"/>
    <w:rsid w:val="00523408"/>
    <w:rsid w:val="00526F87"/>
    <w:rsid w:val="005278CD"/>
    <w:rsid w:val="00531787"/>
    <w:rsid w:val="0053186F"/>
    <w:rsid w:val="00531912"/>
    <w:rsid w:val="00532DE8"/>
    <w:rsid w:val="00533002"/>
    <w:rsid w:val="00534626"/>
    <w:rsid w:val="005357A9"/>
    <w:rsid w:val="00535A04"/>
    <w:rsid w:val="00535A5F"/>
    <w:rsid w:val="0053692A"/>
    <w:rsid w:val="00536ED4"/>
    <w:rsid w:val="0054069D"/>
    <w:rsid w:val="00542C9C"/>
    <w:rsid w:val="005447DF"/>
    <w:rsid w:val="00546EE8"/>
    <w:rsid w:val="005527D9"/>
    <w:rsid w:val="00561CBC"/>
    <w:rsid w:val="00563B66"/>
    <w:rsid w:val="00564E6F"/>
    <w:rsid w:val="00567DD6"/>
    <w:rsid w:val="005700A6"/>
    <w:rsid w:val="00570BE8"/>
    <w:rsid w:val="00570FB6"/>
    <w:rsid w:val="00572A14"/>
    <w:rsid w:val="00573DBE"/>
    <w:rsid w:val="005757EE"/>
    <w:rsid w:val="00577CF4"/>
    <w:rsid w:val="00580587"/>
    <w:rsid w:val="00580CBC"/>
    <w:rsid w:val="00580E4F"/>
    <w:rsid w:val="00585832"/>
    <w:rsid w:val="00586BD9"/>
    <w:rsid w:val="005903A8"/>
    <w:rsid w:val="00591D93"/>
    <w:rsid w:val="005927B1"/>
    <w:rsid w:val="00594B26"/>
    <w:rsid w:val="00596D8D"/>
    <w:rsid w:val="005A0198"/>
    <w:rsid w:val="005A0A8C"/>
    <w:rsid w:val="005A3FA5"/>
    <w:rsid w:val="005A5700"/>
    <w:rsid w:val="005A6784"/>
    <w:rsid w:val="005A7BB7"/>
    <w:rsid w:val="005B113B"/>
    <w:rsid w:val="005B39BF"/>
    <w:rsid w:val="005B49DB"/>
    <w:rsid w:val="005B54A8"/>
    <w:rsid w:val="005B5FB0"/>
    <w:rsid w:val="005B67D1"/>
    <w:rsid w:val="005B7822"/>
    <w:rsid w:val="005C100E"/>
    <w:rsid w:val="005C1088"/>
    <w:rsid w:val="005C2113"/>
    <w:rsid w:val="005C4500"/>
    <w:rsid w:val="005C6C2C"/>
    <w:rsid w:val="005D0657"/>
    <w:rsid w:val="005D1F56"/>
    <w:rsid w:val="005D3B81"/>
    <w:rsid w:val="005D6667"/>
    <w:rsid w:val="005D6781"/>
    <w:rsid w:val="005D6BFC"/>
    <w:rsid w:val="005D724F"/>
    <w:rsid w:val="005E1117"/>
    <w:rsid w:val="005E2070"/>
    <w:rsid w:val="005E315E"/>
    <w:rsid w:val="005E3479"/>
    <w:rsid w:val="005E650D"/>
    <w:rsid w:val="005E69ED"/>
    <w:rsid w:val="005F0B05"/>
    <w:rsid w:val="005F2945"/>
    <w:rsid w:val="005F3DBA"/>
    <w:rsid w:val="005F4457"/>
    <w:rsid w:val="005F4960"/>
    <w:rsid w:val="005F5DB6"/>
    <w:rsid w:val="005F61F8"/>
    <w:rsid w:val="005F6477"/>
    <w:rsid w:val="00600000"/>
    <w:rsid w:val="00600D7F"/>
    <w:rsid w:val="006037EB"/>
    <w:rsid w:val="006043F6"/>
    <w:rsid w:val="00610115"/>
    <w:rsid w:val="0061019C"/>
    <w:rsid w:val="006109DE"/>
    <w:rsid w:val="0061429F"/>
    <w:rsid w:val="00614898"/>
    <w:rsid w:val="00615E4E"/>
    <w:rsid w:val="006167BB"/>
    <w:rsid w:val="00616BB7"/>
    <w:rsid w:val="0061784D"/>
    <w:rsid w:val="006211E7"/>
    <w:rsid w:val="00621609"/>
    <w:rsid w:val="0062362A"/>
    <w:rsid w:val="00624BA6"/>
    <w:rsid w:val="00626C1C"/>
    <w:rsid w:val="00626D0C"/>
    <w:rsid w:val="00627097"/>
    <w:rsid w:val="006313A0"/>
    <w:rsid w:val="0063176F"/>
    <w:rsid w:val="00632F14"/>
    <w:rsid w:val="00633F10"/>
    <w:rsid w:val="00635C2D"/>
    <w:rsid w:val="00636B92"/>
    <w:rsid w:val="00637CD9"/>
    <w:rsid w:val="00637FEF"/>
    <w:rsid w:val="006403D2"/>
    <w:rsid w:val="00640A2C"/>
    <w:rsid w:val="00645CE6"/>
    <w:rsid w:val="00645D3F"/>
    <w:rsid w:val="00647EBA"/>
    <w:rsid w:val="00650B4A"/>
    <w:rsid w:val="00651E0E"/>
    <w:rsid w:val="00652B5B"/>
    <w:rsid w:val="00654372"/>
    <w:rsid w:val="006604B8"/>
    <w:rsid w:val="00663A16"/>
    <w:rsid w:val="00664FFD"/>
    <w:rsid w:val="006650FF"/>
    <w:rsid w:val="00666912"/>
    <w:rsid w:val="00667DD1"/>
    <w:rsid w:val="00672DF7"/>
    <w:rsid w:val="00673883"/>
    <w:rsid w:val="00675564"/>
    <w:rsid w:val="00676010"/>
    <w:rsid w:val="0067743E"/>
    <w:rsid w:val="00683809"/>
    <w:rsid w:val="00683C4A"/>
    <w:rsid w:val="006847E3"/>
    <w:rsid w:val="00684D3B"/>
    <w:rsid w:val="006900BC"/>
    <w:rsid w:val="0069044A"/>
    <w:rsid w:val="006923F0"/>
    <w:rsid w:val="00694E69"/>
    <w:rsid w:val="00694F60"/>
    <w:rsid w:val="00696AA2"/>
    <w:rsid w:val="0069722F"/>
    <w:rsid w:val="0069753C"/>
    <w:rsid w:val="006A037B"/>
    <w:rsid w:val="006A3307"/>
    <w:rsid w:val="006A366E"/>
    <w:rsid w:val="006A4823"/>
    <w:rsid w:val="006B05E2"/>
    <w:rsid w:val="006B253E"/>
    <w:rsid w:val="006B35FC"/>
    <w:rsid w:val="006B4A6A"/>
    <w:rsid w:val="006B4FB9"/>
    <w:rsid w:val="006B5AC7"/>
    <w:rsid w:val="006B6F68"/>
    <w:rsid w:val="006C1A50"/>
    <w:rsid w:val="006C2596"/>
    <w:rsid w:val="006C48B6"/>
    <w:rsid w:val="006C4A53"/>
    <w:rsid w:val="006C5197"/>
    <w:rsid w:val="006C54EA"/>
    <w:rsid w:val="006C6732"/>
    <w:rsid w:val="006C68C7"/>
    <w:rsid w:val="006C6DFA"/>
    <w:rsid w:val="006D0CDB"/>
    <w:rsid w:val="006D3138"/>
    <w:rsid w:val="006D3B07"/>
    <w:rsid w:val="006D3E34"/>
    <w:rsid w:val="006D4680"/>
    <w:rsid w:val="006D56B4"/>
    <w:rsid w:val="006D644D"/>
    <w:rsid w:val="006D7207"/>
    <w:rsid w:val="006E002F"/>
    <w:rsid w:val="006E0554"/>
    <w:rsid w:val="006E1AAE"/>
    <w:rsid w:val="006E243E"/>
    <w:rsid w:val="006E35D9"/>
    <w:rsid w:val="006E405D"/>
    <w:rsid w:val="006E63F7"/>
    <w:rsid w:val="006E642E"/>
    <w:rsid w:val="006E689D"/>
    <w:rsid w:val="006E719A"/>
    <w:rsid w:val="006E79A7"/>
    <w:rsid w:val="006F3FEB"/>
    <w:rsid w:val="006F62D3"/>
    <w:rsid w:val="006F63DF"/>
    <w:rsid w:val="006F69EB"/>
    <w:rsid w:val="006F6ACD"/>
    <w:rsid w:val="00700E13"/>
    <w:rsid w:val="00702F4B"/>
    <w:rsid w:val="00702FC8"/>
    <w:rsid w:val="00703D94"/>
    <w:rsid w:val="007054F1"/>
    <w:rsid w:val="00706036"/>
    <w:rsid w:val="0071152E"/>
    <w:rsid w:val="00711A5F"/>
    <w:rsid w:val="00712060"/>
    <w:rsid w:val="007132AD"/>
    <w:rsid w:val="00714B11"/>
    <w:rsid w:val="00717288"/>
    <w:rsid w:val="007174F8"/>
    <w:rsid w:val="00717E71"/>
    <w:rsid w:val="007208B1"/>
    <w:rsid w:val="007208F5"/>
    <w:rsid w:val="00724691"/>
    <w:rsid w:val="00724728"/>
    <w:rsid w:val="00724892"/>
    <w:rsid w:val="00730C51"/>
    <w:rsid w:val="0073334C"/>
    <w:rsid w:val="00736FD1"/>
    <w:rsid w:val="00741BAF"/>
    <w:rsid w:val="00744612"/>
    <w:rsid w:val="00744E16"/>
    <w:rsid w:val="00746BC0"/>
    <w:rsid w:val="00747B2B"/>
    <w:rsid w:val="007505DD"/>
    <w:rsid w:val="007513DE"/>
    <w:rsid w:val="00752239"/>
    <w:rsid w:val="0075282C"/>
    <w:rsid w:val="00752983"/>
    <w:rsid w:val="0075366B"/>
    <w:rsid w:val="00756109"/>
    <w:rsid w:val="007575B7"/>
    <w:rsid w:val="00757C1E"/>
    <w:rsid w:val="007606C6"/>
    <w:rsid w:val="00761824"/>
    <w:rsid w:val="00761842"/>
    <w:rsid w:val="007628C3"/>
    <w:rsid w:val="00764A80"/>
    <w:rsid w:val="0076589F"/>
    <w:rsid w:val="00767166"/>
    <w:rsid w:val="007673DB"/>
    <w:rsid w:val="00767D71"/>
    <w:rsid w:val="00770049"/>
    <w:rsid w:val="00770A20"/>
    <w:rsid w:val="007715DC"/>
    <w:rsid w:val="00771F9F"/>
    <w:rsid w:val="0077612D"/>
    <w:rsid w:val="00776408"/>
    <w:rsid w:val="00777A97"/>
    <w:rsid w:val="00777B7A"/>
    <w:rsid w:val="00780115"/>
    <w:rsid w:val="007819D2"/>
    <w:rsid w:val="00782897"/>
    <w:rsid w:val="00782E43"/>
    <w:rsid w:val="007862D6"/>
    <w:rsid w:val="007906EB"/>
    <w:rsid w:val="00790750"/>
    <w:rsid w:val="00791E0B"/>
    <w:rsid w:val="00792F9D"/>
    <w:rsid w:val="007932BD"/>
    <w:rsid w:val="00793C78"/>
    <w:rsid w:val="00795B5E"/>
    <w:rsid w:val="00797D3A"/>
    <w:rsid w:val="007A09C0"/>
    <w:rsid w:val="007A4939"/>
    <w:rsid w:val="007B19C0"/>
    <w:rsid w:val="007B20E3"/>
    <w:rsid w:val="007B3B7B"/>
    <w:rsid w:val="007B6E81"/>
    <w:rsid w:val="007B6FF7"/>
    <w:rsid w:val="007C1DCA"/>
    <w:rsid w:val="007C2991"/>
    <w:rsid w:val="007C4CA5"/>
    <w:rsid w:val="007C53DF"/>
    <w:rsid w:val="007C6157"/>
    <w:rsid w:val="007D0EC3"/>
    <w:rsid w:val="007D2561"/>
    <w:rsid w:val="007D3CBD"/>
    <w:rsid w:val="007E0EFA"/>
    <w:rsid w:val="007E207F"/>
    <w:rsid w:val="007E2B60"/>
    <w:rsid w:val="007E2D5D"/>
    <w:rsid w:val="007E54E5"/>
    <w:rsid w:val="007E5B37"/>
    <w:rsid w:val="007E5EA7"/>
    <w:rsid w:val="007F07AE"/>
    <w:rsid w:val="007F0F31"/>
    <w:rsid w:val="007F0FF5"/>
    <w:rsid w:val="007F16E0"/>
    <w:rsid w:val="007F3ACD"/>
    <w:rsid w:val="007F507B"/>
    <w:rsid w:val="007F5ECA"/>
    <w:rsid w:val="007F6B75"/>
    <w:rsid w:val="00800E04"/>
    <w:rsid w:val="0080185A"/>
    <w:rsid w:val="00804F8E"/>
    <w:rsid w:val="00805555"/>
    <w:rsid w:val="00811361"/>
    <w:rsid w:val="00816083"/>
    <w:rsid w:val="008162B2"/>
    <w:rsid w:val="00821883"/>
    <w:rsid w:val="00823FA8"/>
    <w:rsid w:val="00824B40"/>
    <w:rsid w:val="008250B7"/>
    <w:rsid w:val="008263C8"/>
    <w:rsid w:val="0082727C"/>
    <w:rsid w:val="008279F1"/>
    <w:rsid w:val="008316FA"/>
    <w:rsid w:val="00833653"/>
    <w:rsid w:val="00833BF3"/>
    <w:rsid w:val="00835F0E"/>
    <w:rsid w:val="0083620D"/>
    <w:rsid w:val="00840440"/>
    <w:rsid w:val="00840CDA"/>
    <w:rsid w:val="0084111C"/>
    <w:rsid w:val="008447A1"/>
    <w:rsid w:val="00845549"/>
    <w:rsid w:val="00846BD3"/>
    <w:rsid w:val="0085005D"/>
    <w:rsid w:val="00850123"/>
    <w:rsid w:val="00851CF6"/>
    <w:rsid w:val="00856754"/>
    <w:rsid w:val="00856ADD"/>
    <w:rsid w:val="0085706E"/>
    <w:rsid w:val="00857B5E"/>
    <w:rsid w:val="008602D5"/>
    <w:rsid w:val="008613A1"/>
    <w:rsid w:val="00861791"/>
    <w:rsid w:val="0086312C"/>
    <w:rsid w:val="00863F4A"/>
    <w:rsid w:val="00865BBA"/>
    <w:rsid w:val="00867C17"/>
    <w:rsid w:val="00867FA8"/>
    <w:rsid w:val="00872C66"/>
    <w:rsid w:val="00874C1F"/>
    <w:rsid w:val="00875BF1"/>
    <w:rsid w:val="008803B5"/>
    <w:rsid w:val="0088041E"/>
    <w:rsid w:val="008845FE"/>
    <w:rsid w:val="00884D58"/>
    <w:rsid w:val="008856D3"/>
    <w:rsid w:val="0088761C"/>
    <w:rsid w:val="00887EC1"/>
    <w:rsid w:val="008959DC"/>
    <w:rsid w:val="008A021A"/>
    <w:rsid w:val="008A096B"/>
    <w:rsid w:val="008A151D"/>
    <w:rsid w:val="008A1DD9"/>
    <w:rsid w:val="008A1FC0"/>
    <w:rsid w:val="008A200C"/>
    <w:rsid w:val="008A2C59"/>
    <w:rsid w:val="008A2C89"/>
    <w:rsid w:val="008A2DC8"/>
    <w:rsid w:val="008A364B"/>
    <w:rsid w:val="008A46C8"/>
    <w:rsid w:val="008A53CF"/>
    <w:rsid w:val="008A5E2C"/>
    <w:rsid w:val="008B0C4A"/>
    <w:rsid w:val="008B23F9"/>
    <w:rsid w:val="008B750B"/>
    <w:rsid w:val="008B7BAA"/>
    <w:rsid w:val="008C19D9"/>
    <w:rsid w:val="008C3D7F"/>
    <w:rsid w:val="008C44C8"/>
    <w:rsid w:val="008C6FB1"/>
    <w:rsid w:val="008D2866"/>
    <w:rsid w:val="008D2A70"/>
    <w:rsid w:val="008D2D0C"/>
    <w:rsid w:val="008E0750"/>
    <w:rsid w:val="008E0E2B"/>
    <w:rsid w:val="008E1802"/>
    <w:rsid w:val="008E1B68"/>
    <w:rsid w:val="008E50C2"/>
    <w:rsid w:val="008E7CC6"/>
    <w:rsid w:val="008F246B"/>
    <w:rsid w:val="008F27E4"/>
    <w:rsid w:val="008F3C7A"/>
    <w:rsid w:val="008F5151"/>
    <w:rsid w:val="008F5B04"/>
    <w:rsid w:val="008F619E"/>
    <w:rsid w:val="008F7F83"/>
    <w:rsid w:val="00900CCA"/>
    <w:rsid w:val="00904000"/>
    <w:rsid w:val="009060AA"/>
    <w:rsid w:val="009068A3"/>
    <w:rsid w:val="00907958"/>
    <w:rsid w:val="009103F3"/>
    <w:rsid w:val="009123EF"/>
    <w:rsid w:val="00913037"/>
    <w:rsid w:val="009136B8"/>
    <w:rsid w:val="00914046"/>
    <w:rsid w:val="00914637"/>
    <w:rsid w:val="00914A5A"/>
    <w:rsid w:val="00917191"/>
    <w:rsid w:val="009177B3"/>
    <w:rsid w:val="009208FD"/>
    <w:rsid w:val="00923697"/>
    <w:rsid w:val="00923B53"/>
    <w:rsid w:val="00924304"/>
    <w:rsid w:val="00924EE9"/>
    <w:rsid w:val="00927131"/>
    <w:rsid w:val="00932A65"/>
    <w:rsid w:val="00933A8F"/>
    <w:rsid w:val="00934C5A"/>
    <w:rsid w:val="00935ACA"/>
    <w:rsid w:val="009405E5"/>
    <w:rsid w:val="0094250F"/>
    <w:rsid w:val="00942C45"/>
    <w:rsid w:val="00942CF7"/>
    <w:rsid w:val="00945C2E"/>
    <w:rsid w:val="00945F62"/>
    <w:rsid w:val="009460AF"/>
    <w:rsid w:val="00950797"/>
    <w:rsid w:val="00952107"/>
    <w:rsid w:val="00952609"/>
    <w:rsid w:val="00953C3A"/>
    <w:rsid w:val="00957262"/>
    <w:rsid w:val="00957384"/>
    <w:rsid w:val="009604AE"/>
    <w:rsid w:val="00960625"/>
    <w:rsid w:val="00974297"/>
    <w:rsid w:val="009759EF"/>
    <w:rsid w:val="00977586"/>
    <w:rsid w:val="00982DC2"/>
    <w:rsid w:val="00985EF1"/>
    <w:rsid w:val="00986A65"/>
    <w:rsid w:val="00986C58"/>
    <w:rsid w:val="00991141"/>
    <w:rsid w:val="0099234C"/>
    <w:rsid w:val="00992448"/>
    <w:rsid w:val="00996010"/>
    <w:rsid w:val="00997403"/>
    <w:rsid w:val="009A0026"/>
    <w:rsid w:val="009A02E5"/>
    <w:rsid w:val="009A12E1"/>
    <w:rsid w:val="009A1D9F"/>
    <w:rsid w:val="009A4FCE"/>
    <w:rsid w:val="009A6B60"/>
    <w:rsid w:val="009A6B89"/>
    <w:rsid w:val="009B1370"/>
    <w:rsid w:val="009B28B4"/>
    <w:rsid w:val="009B2F75"/>
    <w:rsid w:val="009B3558"/>
    <w:rsid w:val="009B3B8D"/>
    <w:rsid w:val="009B784E"/>
    <w:rsid w:val="009C1E23"/>
    <w:rsid w:val="009C2E8A"/>
    <w:rsid w:val="009C30FC"/>
    <w:rsid w:val="009C3F7C"/>
    <w:rsid w:val="009C4509"/>
    <w:rsid w:val="009C5228"/>
    <w:rsid w:val="009C65E3"/>
    <w:rsid w:val="009D2CCE"/>
    <w:rsid w:val="009D53E6"/>
    <w:rsid w:val="009D751E"/>
    <w:rsid w:val="009D7FD6"/>
    <w:rsid w:val="009E1C8E"/>
    <w:rsid w:val="009E44F4"/>
    <w:rsid w:val="009E4D7D"/>
    <w:rsid w:val="009E5ED2"/>
    <w:rsid w:val="009E660E"/>
    <w:rsid w:val="009E75D7"/>
    <w:rsid w:val="009E7F1B"/>
    <w:rsid w:val="009F0303"/>
    <w:rsid w:val="009F09A5"/>
    <w:rsid w:val="009F0C28"/>
    <w:rsid w:val="009F243E"/>
    <w:rsid w:val="009F4168"/>
    <w:rsid w:val="009F52A5"/>
    <w:rsid w:val="009F6733"/>
    <w:rsid w:val="00A01F5B"/>
    <w:rsid w:val="00A02522"/>
    <w:rsid w:val="00A0476D"/>
    <w:rsid w:val="00A07690"/>
    <w:rsid w:val="00A105A9"/>
    <w:rsid w:val="00A12744"/>
    <w:rsid w:val="00A13380"/>
    <w:rsid w:val="00A14DF3"/>
    <w:rsid w:val="00A14FA4"/>
    <w:rsid w:val="00A15295"/>
    <w:rsid w:val="00A15413"/>
    <w:rsid w:val="00A16DCC"/>
    <w:rsid w:val="00A2275B"/>
    <w:rsid w:val="00A22AC3"/>
    <w:rsid w:val="00A24180"/>
    <w:rsid w:val="00A26860"/>
    <w:rsid w:val="00A30C68"/>
    <w:rsid w:val="00A31993"/>
    <w:rsid w:val="00A31D54"/>
    <w:rsid w:val="00A3238E"/>
    <w:rsid w:val="00A32E56"/>
    <w:rsid w:val="00A368A2"/>
    <w:rsid w:val="00A36A39"/>
    <w:rsid w:val="00A36A3F"/>
    <w:rsid w:val="00A37114"/>
    <w:rsid w:val="00A420A1"/>
    <w:rsid w:val="00A44868"/>
    <w:rsid w:val="00A452D4"/>
    <w:rsid w:val="00A47389"/>
    <w:rsid w:val="00A513A0"/>
    <w:rsid w:val="00A5244C"/>
    <w:rsid w:val="00A525CB"/>
    <w:rsid w:val="00A55897"/>
    <w:rsid w:val="00A57B4A"/>
    <w:rsid w:val="00A57D51"/>
    <w:rsid w:val="00A60123"/>
    <w:rsid w:val="00A643AE"/>
    <w:rsid w:val="00A64979"/>
    <w:rsid w:val="00A64DF0"/>
    <w:rsid w:val="00A70181"/>
    <w:rsid w:val="00A7035D"/>
    <w:rsid w:val="00A7158B"/>
    <w:rsid w:val="00A7174E"/>
    <w:rsid w:val="00A7194D"/>
    <w:rsid w:val="00A71C3A"/>
    <w:rsid w:val="00A732A8"/>
    <w:rsid w:val="00A739CD"/>
    <w:rsid w:val="00A74A25"/>
    <w:rsid w:val="00A76D4E"/>
    <w:rsid w:val="00A77DE7"/>
    <w:rsid w:val="00A80279"/>
    <w:rsid w:val="00A80338"/>
    <w:rsid w:val="00A80358"/>
    <w:rsid w:val="00A80A31"/>
    <w:rsid w:val="00A8182D"/>
    <w:rsid w:val="00A8278A"/>
    <w:rsid w:val="00A84EF9"/>
    <w:rsid w:val="00A86214"/>
    <w:rsid w:val="00A877F8"/>
    <w:rsid w:val="00A90DE0"/>
    <w:rsid w:val="00A92493"/>
    <w:rsid w:val="00A95ADC"/>
    <w:rsid w:val="00AA0205"/>
    <w:rsid w:val="00AA2BA6"/>
    <w:rsid w:val="00AA3725"/>
    <w:rsid w:val="00AA6736"/>
    <w:rsid w:val="00AA6931"/>
    <w:rsid w:val="00AA7C0D"/>
    <w:rsid w:val="00AB0113"/>
    <w:rsid w:val="00AB09EF"/>
    <w:rsid w:val="00AB1F49"/>
    <w:rsid w:val="00AB5097"/>
    <w:rsid w:val="00AB5314"/>
    <w:rsid w:val="00AB6AF2"/>
    <w:rsid w:val="00AB7A90"/>
    <w:rsid w:val="00AC1641"/>
    <w:rsid w:val="00AC2063"/>
    <w:rsid w:val="00AC5ED2"/>
    <w:rsid w:val="00AC7FCD"/>
    <w:rsid w:val="00AD09A1"/>
    <w:rsid w:val="00AD1BCB"/>
    <w:rsid w:val="00AD3417"/>
    <w:rsid w:val="00AD5461"/>
    <w:rsid w:val="00AE1FF5"/>
    <w:rsid w:val="00AE4C80"/>
    <w:rsid w:val="00AE4E2F"/>
    <w:rsid w:val="00AE7DC4"/>
    <w:rsid w:val="00AF0A3F"/>
    <w:rsid w:val="00AF3134"/>
    <w:rsid w:val="00AF3D6D"/>
    <w:rsid w:val="00AF45BC"/>
    <w:rsid w:val="00AF50AB"/>
    <w:rsid w:val="00AF6151"/>
    <w:rsid w:val="00B00C01"/>
    <w:rsid w:val="00B012EE"/>
    <w:rsid w:val="00B029DB"/>
    <w:rsid w:val="00B0594E"/>
    <w:rsid w:val="00B065DB"/>
    <w:rsid w:val="00B066EF"/>
    <w:rsid w:val="00B10B67"/>
    <w:rsid w:val="00B11CFA"/>
    <w:rsid w:val="00B12EFC"/>
    <w:rsid w:val="00B13FB9"/>
    <w:rsid w:val="00B14738"/>
    <w:rsid w:val="00B17066"/>
    <w:rsid w:val="00B20E1C"/>
    <w:rsid w:val="00B214E0"/>
    <w:rsid w:val="00B21BCB"/>
    <w:rsid w:val="00B21F13"/>
    <w:rsid w:val="00B234F5"/>
    <w:rsid w:val="00B2525B"/>
    <w:rsid w:val="00B272D1"/>
    <w:rsid w:val="00B27719"/>
    <w:rsid w:val="00B33C79"/>
    <w:rsid w:val="00B3568D"/>
    <w:rsid w:val="00B37B3C"/>
    <w:rsid w:val="00B41455"/>
    <w:rsid w:val="00B41D0D"/>
    <w:rsid w:val="00B41D74"/>
    <w:rsid w:val="00B4297D"/>
    <w:rsid w:val="00B43E7C"/>
    <w:rsid w:val="00B44250"/>
    <w:rsid w:val="00B45601"/>
    <w:rsid w:val="00B47793"/>
    <w:rsid w:val="00B47A7C"/>
    <w:rsid w:val="00B52DAC"/>
    <w:rsid w:val="00B532B7"/>
    <w:rsid w:val="00B53BD2"/>
    <w:rsid w:val="00B55734"/>
    <w:rsid w:val="00B56485"/>
    <w:rsid w:val="00B62DE2"/>
    <w:rsid w:val="00B64E01"/>
    <w:rsid w:val="00B66422"/>
    <w:rsid w:val="00B66FDE"/>
    <w:rsid w:val="00B6768E"/>
    <w:rsid w:val="00B713D4"/>
    <w:rsid w:val="00B71985"/>
    <w:rsid w:val="00B71999"/>
    <w:rsid w:val="00B7361A"/>
    <w:rsid w:val="00B73FFA"/>
    <w:rsid w:val="00B756D8"/>
    <w:rsid w:val="00B77E4D"/>
    <w:rsid w:val="00B77E67"/>
    <w:rsid w:val="00B80068"/>
    <w:rsid w:val="00B8103B"/>
    <w:rsid w:val="00B82583"/>
    <w:rsid w:val="00B83248"/>
    <w:rsid w:val="00B85761"/>
    <w:rsid w:val="00B87F71"/>
    <w:rsid w:val="00B9001A"/>
    <w:rsid w:val="00B93A09"/>
    <w:rsid w:val="00B94C0C"/>
    <w:rsid w:val="00B94EBE"/>
    <w:rsid w:val="00B96127"/>
    <w:rsid w:val="00B96BD1"/>
    <w:rsid w:val="00BA003B"/>
    <w:rsid w:val="00BA03AA"/>
    <w:rsid w:val="00BA0B3B"/>
    <w:rsid w:val="00BA0F68"/>
    <w:rsid w:val="00BA1536"/>
    <w:rsid w:val="00BA1B2F"/>
    <w:rsid w:val="00BA30FD"/>
    <w:rsid w:val="00BA3D61"/>
    <w:rsid w:val="00BA4E20"/>
    <w:rsid w:val="00BA6D62"/>
    <w:rsid w:val="00BA7D48"/>
    <w:rsid w:val="00BB07FF"/>
    <w:rsid w:val="00BB0E70"/>
    <w:rsid w:val="00BB22EE"/>
    <w:rsid w:val="00BB3363"/>
    <w:rsid w:val="00BB3844"/>
    <w:rsid w:val="00BB4D46"/>
    <w:rsid w:val="00BC10E7"/>
    <w:rsid w:val="00BC30BD"/>
    <w:rsid w:val="00BC3A3B"/>
    <w:rsid w:val="00BC3E66"/>
    <w:rsid w:val="00BC3ED9"/>
    <w:rsid w:val="00BC7126"/>
    <w:rsid w:val="00BD309B"/>
    <w:rsid w:val="00BD348A"/>
    <w:rsid w:val="00BD55B0"/>
    <w:rsid w:val="00BD6308"/>
    <w:rsid w:val="00BD63E7"/>
    <w:rsid w:val="00BD6DDE"/>
    <w:rsid w:val="00BD6EB9"/>
    <w:rsid w:val="00BD77C4"/>
    <w:rsid w:val="00BE1813"/>
    <w:rsid w:val="00BE240A"/>
    <w:rsid w:val="00BE4ACE"/>
    <w:rsid w:val="00BE51A3"/>
    <w:rsid w:val="00BF019C"/>
    <w:rsid w:val="00BF1257"/>
    <w:rsid w:val="00BF546D"/>
    <w:rsid w:val="00BF7175"/>
    <w:rsid w:val="00BF735D"/>
    <w:rsid w:val="00C019F4"/>
    <w:rsid w:val="00C027EE"/>
    <w:rsid w:val="00C07268"/>
    <w:rsid w:val="00C108DE"/>
    <w:rsid w:val="00C11134"/>
    <w:rsid w:val="00C120D3"/>
    <w:rsid w:val="00C13427"/>
    <w:rsid w:val="00C1343E"/>
    <w:rsid w:val="00C13F82"/>
    <w:rsid w:val="00C14893"/>
    <w:rsid w:val="00C152C7"/>
    <w:rsid w:val="00C160D3"/>
    <w:rsid w:val="00C21756"/>
    <w:rsid w:val="00C2490D"/>
    <w:rsid w:val="00C2494A"/>
    <w:rsid w:val="00C24AA8"/>
    <w:rsid w:val="00C24BAB"/>
    <w:rsid w:val="00C252E9"/>
    <w:rsid w:val="00C255EC"/>
    <w:rsid w:val="00C31C14"/>
    <w:rsid w:val="00C333B9"/>
    <w:rsid w:val="00C333C0"/>
    <w:rsid w:val="00C358D4"/>
    <w:rsid w:val="00C3722E"/>
    <w:rsid w:val="00C4055C"/>
    <w:rsid w:val="00C41636"/>
    <w:rsid w:val="00C43E2D"/>
    <w:rsid w:val="00C456CC"/>
    <w:rsid w:val="00C458A4"/>
    <w:rsid w:val="00C46677"/>
    <w:rsid w:val="00C46DD2"/>
    <w:rsid w:val="00C47841"/>
    <w:rsid w:val="00C50F78"/>
    <w:rsid w:val="00C517D8"/>
    <w:rsid w:val="00C529DB"/>
    <w:rsid w:val="00C537DB"/>
    <w:rsid w:val="00C55127"/>
    <w:rsid w:val="00C55391"/>
    <w:rsid w:val="00C60FB0"/>
    <w:rsid w:val="00C616A6"/>
    <w:rsid w:val="00C64716"/>
    <w:rsid w:val="00C64D5C"/>
    <w:rsid w:val="00C664BC"/>
    <w:rsid w:val="00C7057D"/>
    <w:rsid w:val="00C70C35"/>
    <w:rsid w:val="00C719CA"/>
    <w:rsid w:val="00C71A03"/>
    <w:rsid w:val="00C72559"/>
    <w:rsid w:val="00C73EAE"/>
    <w:rsid w:val="00C765D9"/>
    <w:rsid w:val="00C77135"/>
    <w:rsid w:val="00C8082C"/>
    <w:rsid w:val="00C80B1E"/>
    <w:rsid w:val="00C82AC6"/>
    <w:rsid w:val="00C8332B"/>
    <w:rsid w:val="00C839BD"/>
    <w:rsid w:val="00C857EF"/>
    <w:rsid w:val="00C85CB2"/>
    <w:rsid w:val="00C8753F"/>
    <w:rsid w:val="00C91575"/>
    <w:rsid w:val="00C91C09"/>
    <w:rsid w:val="00C933A0"/>
    <w:rsid w:val="00C93694"/>
    <w:rsid w:val="00C96A02"/>
    <w:rsid w:val="00C972FB"/>
    <w:rsid w:val="00CA0022"/>
    <w:rsid w:val="00CA084C"/>
    <w:rsid w:val="00CA2C7D"/>
    <w:rsid w:val="00CA4605"/>
    <w:rsid w:val="00CA7301"/>
    <w:rsid w:val="00CB01F7"/>
    <w:rsid w:val="00CB0407"/>
    <w:rsid w:val="00CB10C5"/>
    <w:rsid w:val="00CB21C5"/>
    <w:rsid w:val="00CB46CF"/>
    <w:rsid w:val="00CB5153"/>
    <w:rsid w:val="00CB620C"/>
    <w:rsid w:val="00CB70E9"/>
    <w:rsid w:val="00CB78C1"/>
    <w:rsid w:val="00CC0AE6"/>
    <w:rsid w:val="00CC191C"/>
    <w:rsid w:val="00CC2175"/>
    <w:rsid w:val="00CC267B"/>
    <w:rsid w:val="00CC2D14"/>
    <w:rsid w:val="00CC7113"/>
    <w:rsid w:val="00CD03F8"/>
    <w:rsid w:val="00CD12F8"/>
    <w:rsid w:val="00CD1B03"/>
    <w:rsid w:val="00CD5474"/>
    <w:rsid w:val="00CD685C"/>
    <w:rsid w:val="00CE0932"/>
    <w:rsid w:val="00CE218D"/>
    <w:rsid w:val="00CE248B"/>
    <w:rsid w:val="00CE2EAD"/>
    <w:rsid w:val="00CE341C"/>
    <w:rsid w:val="00CE34A0"/>
    <w:rsid w:val="00CE3AE7"/>
    <w:rsid w:val="00CE3E4F"/>
    <w:rsid w:val="00CE457B"/>
    <w:rsid w:val="00CF065D"/>
    <w:rsid w:val="00CF0CD2"/>
    <w:rsid w:val="00CF1D9F"/>
    <w:rsid w:val="00CF324B"/>
    <w:rsid w:val="00CF3F42"/>
    <w:rsid w:val="00CF532E"/>
    <w:rsid w:val="00CF5D93"/>
    <w:rsid w:val="00D01218"/>
    <w:rsid w:val="00D0149F"/>
    <w:rsid w:val="00D02139"/>
    <w:rsid w:val="00D0379F"/>
    <w:rsid w:val="00D037D3"/>
    <w:rsid w:val="00D03EB0"/>
    <w:rsid w:val="00D0432E"/>
    <w:rsid w:val="00D06444"/>
    <w:rsid w:val="00D06BAA"/>
    <w:rsid w:val="00D12187"/>
    <w:rsid w:val="00D12BC3"/>
    <w:rsid w:val="00D14821"/>
    <w:rsid w:val="00D15168"/>
    <w:rsid w:val="00D1522E"/>
    <w:rsid w:val="00D1529F"/>
    <w:rsid w:val="00D16E03"/>
    <w:rsid w:val="00D20F9E"/>
    <w:rsid w:val="00D21139"/>
    <w:rsid w:val="00D21613"/>
    <w:rsid w:val="00D2175E"/>
    <w:rsid w:val="00D22288"/>
    <w:rsid w:val="00D24338"/>
    <w:rsid w:val="00D25E61"/>
    <w:rsid w:val="00D30973"/>
    <w:rsid w:val="00D31FB8"/>
    <w:rsid w:val="00D32B0E"/>
    <w:rsid w:val="00D334F6"/>
    <w:rsid w:val="00D33547"/>
    <w:rsid w:val="00D339F1"/>
    <w:rsid w:val="00D34F95"/>
    <w:rsid w:val="00D373EC"/>
    <w:rsid w:val="00D3776D"/>
    <w:rsid w:val="00D37C29"/>
    <w:rsid w:val="00D4049A"/>
    <w:rsid w:val="00D43DAF"/>
    <w:rsid w:val="00D440ED"/>
    <w:rsid w:val="00D4454F"/>
    <w:rsid w:val="00D44E76"/>
    <w:rsid w:val="00D45988"/>
    <w:rsid w:val="00D46D11"/>
    <w:rsid w:val="00D46E00"/>
    <w:rsid w:val="00D47A47"/>
    <w:rsid w:val="00D47BB8"/>
    <w:rsid w:val="00D50E12"/>
    <w:rsid w:val="00D51420"/>
    <w:rsid w:val="00D53702"/>
    <w:rsid w:val="00D54D09"/>
    <w:rsid w:val="00D551C4"/>
    <w:rsid w:val="00D55F95"/>
    <w:rsid w:val="00D57AE3"/>
    <w:rsid w:val="00D607ED"/>
    <w:rsid w:val="00D60ED3"/>
    <w:rsid w:val="00D60FED"/>
    <w:rsid w:val="00D66232"/>
    <w:rsid w:val="00D66581"/>
    <w:rsid w:val="00D671A4"/>
    <w:rsid w:val="00D67DE7"/>
    <w:rsid w:val="00D67FF6"/>
    <w:rsid w:val="00D75200"/>
    <w:rsid w:val="00D75936"/>
    <w:rsid w:val="00D75F87"/>
    <w:rsid w:val="00D7719D"/>
    <w:rsid w:val="00D80D42"/>
    <w:rsid w:val="00D817A9"/>
    <w:rsid w:val="00D821F2"/>
    <w:rsid w:val="00D82FDA"/>
    <w:rsid w:val="00D831A4"/>
    <w:rsid w:val="00D83750"/>
    <w:rsid w:val="00D83BCB"/>
    <w:rsid w:val="00D83D30"/>
    <w:rsid w:val="00D83EB7"/>
    <w:rsid w:val="00D83ECF"/>
    <w:rsid w:val="00D84ECB"/>
    <w:rsid w:val="00D84EFC"/>
    <w:rsid w:val="00D84FF1"/>
    <w:rsid w:val="00D85AC1"/>
    <w:rsid w:val="00D873E8"/>
    <w:rsid w:val="00D876CD"/>
    <w:rsid w:val="00D91350"/>
    <w:rsid w:val="00D9224D"/>
    <w:rsid w:val="00D9346E"/>
    <w:rsid w:val="00D93BC7"/>
    <w:rsid w:val="00D94BCE"/>
    <w:rsid w:val="00D95A68"/>
    <w:rsid w:val="00D95EFB"/>
    <w:rsid w:val="00D96F49"/>
    <w:rsid w:val="00D9752B"/>
    <w:rsid w:val="00DA20DD"/>
    <w:rsid w:val="00DA37C3"/>
    <w:rsid w:val="00DA3900"/>
    <w:rsid w:val="00DA3EF6"/>
    <w:rsid w:val="00DA5AC5"/>
    <w:rsid w:val="00DA5E04"/>
    <w:rsid w:val="00DA71E0"/>
    <w:rsid w:val="00DB12B4"/>
    <w:rsid w:val="00DB16F2"/>
    <w:rsid w:val="00DB2D5A"/>
    <w:rsid w:val="00DB2D64"/>
    <w:rsid w:val="00DB47A5"/>
    <w:rsid w:val="00DB4CDB"/>
    <w:rsid w:val="00DB59E4"/>
    <w:rsid w:val="00DB6D8B"/>
    <w:rsid w:val="00DB72F4"/>
    <w:rsid w:val="00DC11A6"/>
    <w:rsid w:val="00DC2D52"/>
    <w:rsid w:val="00DC2FBA"/>
    <w:rsid w:val="00DC40FD"/>
    <w:rsid w:val="00DC4BB0"/>
    <w:rsid w:val="00DC7D40"/>
    <w:rsid w:val="00DD4BAE"/>
    <w:rsid w:val="00DD57FA"/>
    <w:rsid w:val="00DD5A98"/>
    <w:rsid w:val="00DD7987"/>
    <w:rsid w:val="00DE09BD"/>
    <w:rsid w:val="00DE09ED"/>
    <w:rsid w:val="00DE2226"/>
    <w:rsid w:val="00DE3528"/>
    <w:rsid w:val="00DE54DE"/>
    <w:rsid w:val="00DF13FA"/>
    <w:rsid w:val="00DF57D4"/>
    <w:rsid w:val="00DF5D93"/>
    <w:rsid w:val="00DF6057"/>
    <w:rsid w:val="00DF67AC"/>
    <w:rsid w:val="00DF6EA4"/>
    <w:rsid w:val="00DF78D8"/>
    <w:rsid w:val="00DF7976"/>
    <w:rsid w:val="00E00D22"/>
    <w:rsid w:val="00E01C0B"/>
    <w:rsid w:val="00E01CB8"/>
    <w:rsid w:val="00E0243C"/>
    <w:rsid w:val="00E0273C"/>
    <w:rsid w:val="00E02BE0"/>
    <w:rsid w:val="00E02C7A"/>
    <w:rsid w:val="00E06123"/>
    <w:rsid w:val="00E10A8C"/>
    <w:rsid w:val="00E11AA1"/>
    <w:rsid w:val="00E11F88"/>
    <w:rsid w:val="00E14C85"/>
    <w:rsid w:val="00E16688"/>
    <w:rsid w:val="00E169C9"/>
    <w:rsid w:val="00E239DB"/>
    <w:rsid w:val="00E23EB1"/>
    <w:rsid w:val="00E24851"/>
    <w:rsid w:val="00E250AA"/>
    <w:rsid w:val="00E274A6"/>
    <w:rsid w:val="00E27B08"/>
    <w:rsid w:val="00E30263"/>
    <w:rsid w:val="00E305A8"/>
    <w:rsid w:val="00E33180"/>
    <w:rsid w:val="00E34D03"/>
    <w:rsid w:val="00E352DB"/>
    <w:rsid w:val="00E35886"/>
    <w:rsid w:val="00E36DDA"/>
    <w:rsid w:val="00E40017"/>
    <w:rsid w:val="00E410A5"/>
    <w:rsid w:val="00E41335"/>
    <w:rsid w:val="00E41355"/>
    <w:rsid w:val="00E41437"/>
    <w:rsid w:val="00E41B86"/>
    <w:rsid w:val="00E425BC"/>
    <w:rsid w:val="00E444C3"/>
    <w:rsid w:val="00E452DF"/>
    <w:rsid w:val="00E45C33"/>
    <w:rsid w:val="00E46455"/>
    <w:rsid w:val="00E46675"/>
    <w:rsid w:val="00E47311"/>
    <w:rsid w:val="00E555AA"/>
    <w:rsid w:val="00E56F0A"/>
    <w:rsid w:val="00E62A2D"/>
    <w:rsid w:val="00E62BE1"/>
    <w:rsid w:val="00E650CB"/>
    <w:rsid w:val="00E66A21"/>
    <w:rsid w:val="00E70102"/>
    <w:rsid w:val="00E70A95"/>
    <w:rsid w:val="00E70DDE"/>
    <w:rsid w:val="00E71237"/>
    <w:rsid w:val="00E712CD"/>
    <w:rsid w:val="00E73A45"/>
    <w:rsid w:val="00E73CAF"/>
    <w:rsid w:val="00E7433F"/>
    <w:rsid w:val="00E749B5"/>
    <w:rsid w:val="00E74DD5"/>
    <w:rsid w:val="00E76782"/>
    <w:rsid w:val="00E77393"/>
    <w:rsid w:val="00E7762D"/>
    <w:rsid w:val="00E81754"/>
    <w:rsid w:val="00E82629"/>
    <w:rsid w:val="00E8331A"/>
    <w:rsid w:val="00E852A0"/>
    <w:rsid w:val="00E865BD"/>
    <w:rsid w:val="00E870E1"/>
    <w:rsid w:val="00E87DF1"/>
    <w:rsid w:val="00E91C39"/>
    <w:rsid w:val="00E93534"/>
    <w:rsid w:val="00E95B50"/>
    <w:rsid w:val="00E95BFB"/>
    <w:rsid w:val="00EA3934"/>
    <w:rsid w:val="00EA3B73"/>
    <w:rsid w:val="00EA4C8E"/>
    <w:rsid w:val="00EA4D81"/>
    <w:rsid w:val="00EA55C9"/>
    <w:rsid w:val="00EA62B5"/>
    <w:rsid w:val="00EA69B6"/>
    <w:rsid w:val="00EA77F9"/>
    <w:rsid w:val="00EB1E2B"/>
    <w:rsid w:val="00EB21E2"/>
    <w:rsid w:val="00EB50F9"/>
    <w:rsid w:val="00EB5727"/>
    <w:rsid w:val="00EC0A25"/>
    <w:rsid w:val="00EC18E7"/>
    <w:rsid w:val="00EC2464"/>
    <w:rsid w:val="00EC250C"/>
    <w:rsid w:val="00EC2635"/>
    <w:rsid w:val="00EC2BAD"/>
    <w:rsid w:val="00EC31A7"/>
    <w:rsid w:val="00EC6A5E"/>
    <w:rsid w:val="00EC6E49"/>
    <w:rsid w:val="00ED107B"/>
    <w:rsid w:val="00ED7B05"/>
    <w:rsid w:val="00EE29AC"/>
    <w:rsid w:val="00EE5F7A"/>
    <w:rsid w:val="00EE68A8"/>
    <w:rsid w:val="00EF13A5"/>
    <w:rsid w:val="00EF1801"/>
    <w:rsid w:val="00EF2F32"/>
    <w:rsid w:val="00EF5371"/>
    <w:rsid w:val="00F00D30"/>
    <w:rsid w:val="00F0104F"/>
    <w:rsid w:val="00F01458"/>
    <w:rsid w:val="00F06BAA"/>
    <w:rsid w:val="00F070FA"/>
    <w:rsid w:val="00F078D1"/>
    <w:rsid w:val="00F1345E"/>
    <w:rsid w:val="00F138F4"/>
    <w:rsid w:val="00F13A46"/>
    <w:rsid w:val="00F1465E"/>
    <w:rsid w:val="00F15F56"/>
    <w:rsid w:val="00F16383"/>
    <w:rsid w:val="00F2008A"/>
    <w:rsid w:val="00F2049B"/>
    <w:rsid w:val="00F20C8D"/>
    <w:rsid w:val="00F21890"/>
    <w:rsid w:val="00F2250A"/>
    <w:rsid w:val="00F24E30"/>
    <w:rsid w:val="00F30919"/>
    <w:rsid w:val="00F336F4"/>
    <w:rsid w:val="00F34B54"/>
    <w:rsid w:val="00F34BB6"/>
    <w:rsid w:val="00F350A6"/>
    <w:rsid w:val="00F353DE"/>
    <w:rsid w:val="00F3555F"/>
    <w:rsid w:val="00F35E94"/>
    <w:rsid w:val="00F37E16"/>
    <w:rsid w:val="00F40147"/>
    <w:rsid w:val="00F40756"/>
    <w:rsid w:val="00F4174F"/>
    <w:rsid w:val="00F4405A"/>
    <w:rsid w:val="00F44D5F"/>
    <w:rsid w:val="00F45B77"/>
    <w:rsid w:val="00F45F82"/>
    <w:rsid w:val="00F461C2"/>
    <w:rsid w:val="00F471B7"/>
    <w:rsid w:val="00F47581"/>
    <w:rsid w:val="00F505C8"/>
    <w:rsid w:val="00F51957"/>
    <w:rsid w:val="00F52B59"/>
    <w:rsid w:val="00F56A97"/>
    <w:rsid w:val="00F64FCE"/>
    <w:rsid w:val="00F65561"/>
    <w:rsid w:val="00F66A47"/>
    <w:rsid w:val="00F7074C"/>
    <w:rsid w:val="00F71F16"/>
    <w:rsid w:val="00F72D8E"/>
    <w:rsid w:val="00F73C55"/>
    <w:rsid w:val="00F74C1A"/>
    <w:rsid w:val="00F7617C"/>
    <w:rsid w:val="00F767AF"/>
    <w:rsid w:val="00F779E5"/>
    <w:rsid w:val="00F80C95"/>
    <w:rsid w:val="00F82BDE"/>
    <w:rsid w:val="00F8362D"/>
    <w:rsid w:val="00F84882"/>
    <w:rsid w:val="00F86391"/>
    <w:rsid w:val="00F90BC5"/>
    <w:rsid w:val="00F91A5E"/>
    <w:rsid w:val="00F922D6"/>
    <w:rsid w:val="00F92334"/>
    <w:rsid w:val="00F945FF"/>
    <w:rsid w:val="00F94D3E"/>
    <w:rsid w:val="00F96250"/>
    <w:rsid w:val="00F96D02"/>
    <w:rsid w:val="00F96EEF"/>
    <w:rsid w:val="00F97471"/>
    <w:rsid w:val="00FA0673"/>
    <w:rsid w:val="00FA25AE"/>
    <w:rsid w:val="00FA41AD"/>
    <w:rsid w:val="00FA5097"/>
    <w:rsid w:val="00FA75F4"/>
    <w:rsid w:val="00FB059D"/>
    <w:rsid w:val="00FB100E"/>
    <w:rsid w:val="00FB1437"/>
    <w:rsid w:val="00FB1B06"/>
    <w:rsid w:val="00FB5588"/>
    <w:rsid w:val="00FB7A72"/>
    <w:rsid w:val="00FC09E3"/>
    <w:rsid w:val="00FC1B7F"/>
    <w:rsid w:val="00FC1C40"/>
    <w:rsid w:val="00FC207A"/>
    <w:rsid w:val="00FC4326"/>
    <w:rsid w:val="00FC4B9F"/>
    <w:rsid w:val="00FC7854"/>
    <w:rsid w:val="00FD2646"/>
    <w:rsid w:val="00FD2E0F"/>
    <w:rsid w:val="00FD30D5"/>
    <w:rsid w:val="00FD501C"/>
    <w:rsid w:val="00FD66D2"/>
    <w:rsid w:val="00FD737D"/>
    <w:rsid w:val="00FD799E"/>
    <w:rsid w:val="00FE3E9B"/>
    <w:rsid w:val="00FE4A23"/>
    <w:rsid w:val="00FE717B"/>
    <w:rsid w:val="00FE7DF0"/>
    <w:rsid w:val="00FF1B7A"/>
    <w:rsid w:val="00FF576C"/>
    <w:rsid w:val="00FF6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E0DE"/>
  <w15:chartTrackingRefBased/>
  <w15:docId w15:val="{9DD0BF5C-5270-4970-B53C-2336ADB8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F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252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663A16"/>
    <w:pPr>
      <w:keepNext/>
      <w:snapToGrid w:val="0"/>
      <w:outlineLvl w:val="1"/>
    </w:pPr>
    <w:rPr>
      <w:rFonts w:eastAsiaTheme="minorHAnsi"/>
    </w:rPr>
  </w:style>
  <w:style w:type="paragraph" w:styleId="Heading5">
    <w:name w:val="heading 5"/>
    <w:basedOn w:val="Normal"/>
    <w:next w:val="Normal"/>
    <w:link w:val="Heading5Char"/>
    <w:uiPriority w:val="9"/>
    <w:unhideWhenUsed/>
    <w:qFormat/>
    <w:rsid w:val="00B664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A52A3"/>
    <w:rPr>
      <w:color w:val="0000FF"/>
      <w:u w:val="single"/>
    </w:rPr>
  </w:style>
  <w:style w:type="paragraph" w:styleId="BodyTextIndent">
    <w:name w:val="Body Text Indent"/>
    <w:basedOn w:val="Normal"/>
    <w:link w:val="BodyTextIndentChar"/>
    <w:semiHidden/>
    <w:rsid w:val="00C14893"/>
    <w:pPr>
      <w:ind w:left="7920"/>
    </w:pPr>
  </w:style>
  <w:style w:type="character" w:customStyle="1" w:styleId="BodyTextIndentChar">
    <w:name w:val="Body Text Indent Char"/>
    <w:basedOn w:val="DefaultParagraphFont"/>
    <w:link w:val="BodyTextIndent"/>
    <w:semiHidden/>
    <w:rsid w:val="00C14893"/>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C14893"/>
    <w:pPr>
      <w:spacing w:after="120"/>
    </w:pPr>
  </w:style>
  <w:style w:type="character" w:customStyle="1" w:styleId="BodyTextChar">
    <w:name w:val="Body Text Char"/>
    <w:basedOn w:val="DefaultParagraphFont"/>
    <w:link w:val="BodyText"/>
    <w:uiPriority w:val="99"/>
    <w:rsid w:val="00C14893"/>
    <w:rPr>
      <w:rFonts w:ascii="Times New Roman" w:eastAsia="Times New Roman" w:hAnsi="Times New Roman" w:cs="Times New Roman"/>
      <w:sz w:val="24"/>
      <w:szCs w:val="24"/>
    </w:rPr>
  </w:style>
  <w:style w:type="paragraph" w:styleId="ListParagraph">
    <w:name w:val="List Paragraph"/>
    <w:basedOn w:val="Normal"/>
    <w:uiPriority w:val="34"/>
    <w:qFormat/>
    <w:rsid w:val="002A08DF"/>
    <w:pPr>
      <w:ind w:left="720"/>
      <w:contextualSpacing/>
    </w:pPr>
  </w:style>
  <w:style w:type="paragraph" w:styleId="BalloonText">
    <w:name w:val="Balloon Text"/>
    <w:basedOn w:val="Normal"/>
    <w:link w:val="BalloonTextChar"/>
    <w:uiPriority w:val="99"/>
    <w:semiHidden/>
    <w:unhideWhenUsed/>
    <w:rsid w:val="00F417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74F"/>
    <w:rPr>
      <w:rFonts w:ascii="Segoe UI" w:eastAsia="Times New Roman" w:hAnsi="Segoe UI" w:cs="Segoe UI"/>
      <w:sz w:val="18"/>
      <w:szCs w:val="18"/>
    </w:rPr>
  </w:style>
  <w:style w:type="paragraph" w:styleId="PlainText">
    <w:name w:val="Plain Text"/>
    <w:basedOn w:val="Normal"/>
    <w:link w:val="PlainTextChar"/>
    <w:uiPriority w:val="99"/>
    <w:unhideWhenUsed/>
    <w:rsid w:val="00046ED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46ED7"/>
    <w:rPr>
      <w:rFonts w:ascii="Calibri" w:hAnsi="Calibri"/>
      <w:szCs w:val="21"/>
    </w:rPr>
  </w:style>
  <w:style w:type="character" w:customStyle="1" w:styleId="Heading2Char">
    <w:name w:val="Heading 2 Char"/>
    <w:basedOn w:val="DefaultParagraphFont"/>
    <w:link w:val="Heading2"/>
    <w:uiPriority w:val="9"/>
    <w:rsid w:val="00663A1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D7987"/>
    <w:rPr>
      <w:sz w:val="16"/>
      <w:szCs w:val="16"/>
    </w:rPr>
  </w:style>
  <w:style w:type="paragraph" w:styleId="CommentText">
    <w:name w:val="annotation text"/>
    <w:basedOn w:val="Normal"/>
    <w:link w:val="CommentTextChar"/>
    <w:uiPriority w:val="99"/>
    <w:semiHidden/>
    <w:unhideWhenUsed/>
    <w:rsid w:val="00DD7987"/>
    <w:rPr>
      <w:sz w:val="20"/>
      <w:szCs w:val="20"/>
    </w:rPr>
  </w:style>
  <w:style w:type="character" w:customStyle="1" w:styleId="CommentTextChar">
    <w:name w:val="Comment Text Char"/>
    <w:basedOn w:val="DefaultParagraphFont"/>
    <w:link w:val="CommentText"/>
    <w:uiPriority w:val="99"/>
    <w:semiHidden/>
    <w:rsid w:val="00DD79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7987"/>
    <w:rPr>
      <w:b/>
      <w:bCs/>
    </w:rPr>
  </w:style>
  <w:style w:type="character" w:customStyle="1" w:styleId="CommentSubjectChar">
    <w:name w:val="Comment Subject Char"/>
    <w:basedOn w:val="CommentTextChar"/>
    <w:link w:val="CommentSubject"/>
    <w:uiPriority w:val="99"/>
    <w:semiHidden/>
    <w:rsid w:val="00DD7987"/>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C458A4"/>
    <w:rPr>
      <w:rFonts w:ascii="Aptos" w:eastAsia="Aptos" w:hAnsi="Aptos" w:cs="Aptos"/>
      <w:sz w:val="20"/>
      <w:szCs w:val="20"/>
    </w:rPr>
  </w:style>
  <w:style w:type="character" w:customStyle="1" w:styleId="FootnoteTextChar">
    <w:name w:val="Footnote Text Char"/>
    <w:basedOn w:val="DefaultParagraphFont"/>
    <w:link w:val="FootnoteText"/>
    <w:uiPriority w:val="99"/>
    <w:semiHidden/>
    <w:rsid w:val="00C458A4"/>
    <w:rPr>
      <w:rFonts w:ascii="Aptos" w:eastAsia="Aptos" w:hAnsi="Aptos" w:cs="Aptos"/>
      <w:sz w:val="20"/>
      <w:szCs w:val="20"/>
    </w:rPr>
  </w:style>
  <w:style w:type="character" w:styleId="FootnoteReference">
    <w:name w:val="footnote reference"/>
    <w:basedOn w:val="DefaultParagraphFont"/>
    <w:uiPriority w:val="99"/>
    <w:semiHidden/>
    <w:unhideWhenUsed/>
    <w:rsid w:val="00C458A4"/>
    <w:rPr>
      <w:vertAlign w:val="superscript"/>
    </w:rPr>
  </w:style>
  <w:style w:type="paragraph" w:styleId="NoSpacing">
    <w:name w:val="No Spacing"/>
    <w:basedOn w:val="Normal"/>
    <w:uiPriority w:val="1"/>
    <w:qFormat/>
    <w:rsid w:val="00C43E2D"/>
    <w:rPr>
      <w:rFonts w:ascii="Calibri" w:eastAsiaTheme="minorHAnsi" w:hAnsi="Calibri" w:cs="Calibri"/>
      <w:sz w:val="22"/>
      <w:szCs w:val="22"/>
    </w:rPr>
  </w:style>
  <w:style w:type="character" w:customStyle="1" w:styleId="Heading1Char">
    <w:name w:val="Heading 1 Char"/>
    <w:basedOn w:val="DefaultParagraphFont"/>
    <w:link w:val="Heading1"/>
    <w:uiPriority w:val="9"/>
    <w:rsid w:val="00B2525B"/>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BB4D46"/>
    <w:pPr>
      <w:jc w:val="center"/>
    </w:pPr>
    <w:rPr>
      <w:rFonts w:ascii="Arial" w:hAnsi="Arial" w:cs="Arial"/>
      <w:b/>
      <w:bCs/>
      <w:szCs w:val="20"/>
    </w:rPr>
  </w:style>
  <w:style w:type="character" w:customStyle="1" w:styleId="TitleChar">
    <w:name w:val="Title Char"/>
    <w:basedOn w:val="DefaultParagraphFont"/>
    <w:link w:val="Title"/>
    <w:rsid w:val="00BB4D46"/>
    <w:rPr>
      <w:rFonts w:ascii="Arial" w:eastAsia="Times New Roman" w:hAnsi="Arial" w:cs="Arial"/>
      <w:b/>
      <w:bCs/>
      <w:sz w:val="24"/>
      <w:szCs w:val="20"/>
    </w:rPr>
  </w:style>
  <w:style w:type="character" w:customStyle="1" w:styleId="hgkelc">
    <w:name w:val="hgkelc"/>
    <w:basedOn w:val="DefaultParagraphFont"/>
    <w:rsid w:val="00AE4E2F"/>
  </w:style>
  <w:style w:type="character" w:styleId="Emphasis">
    <w:name w:val="Emphasis"/>
    <w:basedOn w:val="DefaultParagraphFont"/>
    <w:uiPriority w:val="20"/>
    <w:qFormat/>
    <w:rsid w:val="00DE54DE"/>
    <w:rPr>
      <w:i/>
      <w:iCs/>
    </w:rPr>
  </w:style>
  <w:style w:type="character" w:customStyle="1" w:styleId="Heading5Char">
    <w:name w:val="Heading 5 Char"/>
    <w:basedOn w:val="DefaultParagraphFont"/>
    <w:link w:val="Heading5"/>
    <w:uiPriority w:val="9"/>
    <w:rsid w:val="00B66422"/>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3612">
      <w:bodyDiv w:val="1"/>
      <w:marLeft w:val="0"/>
      <w:marRight w:val="0"/>
      <w:marTop w:val="0"/>
      <w:marBottom w:val="0"/>
      <w:divBdr>
        <w:top w:val="none" w:sz="0" w:space="0" w:color="auto"/>
        <w:left w:val="none" w:sz="0" w:space="0" w:color="auto"/>
        <w:bottom w:val="none" w:sz="0" w:space="0" w:color="auto"/>
        <w:right w:val="none" w:sz="0" w:space="0" w:color="auto"/>
      </w:divBdr>
    </w:div>
    <w:div w:id="31273424">
      <w:bodyDiv w:val="1"/>
      <w:marLeft w:val="0"/>
      <w:marRight w:val="0"/>
      <w:marTop w:val="0"/>
      <w:marBottom w:val="0"/>
      <w:divBdr>
        <w:top w:val="none" w:sz="0" w:space="0" w:color="auto"/>
        <w:left w:val="none" w:sz="0" w:space="0" w:color="auto"/>
        <w:bottom w:val="none" w:sz="0" w:space="0" w:color="auto"/>
        <w:right w:val="none" w:sz="0" w:space="0" w:color="auto"/>
      </w:divBdr>
    </w:div>
    <w:div w:id="60950630">
      <w:bodyDiv w:val="1"/>
      <w:marLeft w:val="0"/>
      <w:marRight w:val="0"/>
      <w:marTop w:val="0"/>
      <w:marBottom w:val="0"/>
      <w:divBdr>
        <w:top w:val="none" w:sz="0" w:space="0" w:color="auto"/>
        <w:left w:val="none" w:sz="0" w:space="0" w:color="auto"/>
        <w:bottom w:val="none" w:sz="0" w:space="0" w:color="auto"/>
        <w:right w:val="none" w:sz="0" w:space="0" w:color="auto"/>
      </w:divBdr>
    </w:div>
    <w:div w:id="76634586">
      <w:bodyDiv w:val="1"/>
      <w:marLeft w:val="0"/>
      <w:marRight w:val="0"/>
      <w:marTop w:val="0"/>
      <w:marBottom w:val="0"/>
      <w:divBdr>
        <w:top w:val="none" w:sz="0" w:space="0" w:color="auto"/>
        <w:left w:val="none" w:sz="0" w:space="0" w:color="auto"/>
        <w:bottom w:val="none" w:sz="0" w:space="0" w:color="auto"/>
        <w:right w:val="none" w:sz="0" w:space="0" w:color="auto"/>
      </w:divBdr>
    </w:div>
    <w:div w:id="76949310">
      <w:bodyDiv w:val="1"/>
      <w:marLeft w:val="0"/>
      <w:marRight w:val="0"/>
      <w:marTop w:val="0"/>
      <w:marBottom w:val="0"/>
      <w:divBdr>
        <w:top w:val="none" w:sz="0" w:space="0" w:color="auto"/>
        <w:left w:val="none" w:sz="0" w:space="0" w:color="auto"/>
        <w:bottom w:val="none" w:sz="0" w:space="0" w:color="auto"/>
        <w:right w:val="none" w:sz="0" w:space="0" w:color="auto"/>
      </w:divBdr>
    </w:div>
    <w:div w:id="101271058">
      <w:bodyDiv w:val="1"/>
      <w:marLeft w:val="0"/>
      <w:marRight w:val="0"/>
      <w:marTop w:val="0"/>
      <w:marBottom w:val="0"/>
      <w:divBdr>
        <w:top w:val="none" w:sz="0" w:space="0" w:color="auto"/>
        <w:left w:val="none" w:sz="0" w:space="0" w:color="auto"/>
        <w:bottom w:val="none" w:sz="0" w:space="0" w:color="auto"/>
        <w:right w:val="none" w:sz="0" w:space="0" w:color="auto"/>
      </w:divBdr>
    </w:div>
    <w:div w:id="111286365">
      <w:bodyDiv w:val="1"/>
      <w:marLeft w:val="0"/>
      <w:marRight w:val="0"/>
      <w:marTop w:val="0"/>
      <w:marBottom w:val="0"/>
      <w:divBdr>
        <w:top w:val="none" w:sz="0" w:space="0" w:color="auto"/>
        <w:left w:val="none" w:sz="0" w:space="0" w:color="auto"/>
        <w:bottom w:val="none" w:sz="0" w:space="0" w:color="auto"/>
        <w:right w:val="none" w:sz="0" w:space="0" w:color="auto"/>
      </w:divBdr>
    </w:div>
    <w:div w:id="143396660">
      <w:bodyDiv w:val="1"/>
      <w:marLeft w:val="0"/>
      <w:marRight w:val="0"/>
      <w:marTop w:val="0"/>
      <w:marBottom w:val="0"/>
      <w:divBdr>
        <w:top w:val="none" w:sz="0" w:space="0" w:color="auto"/>
        <w:left w:val="none" w:sz="0" w:space="0" w:color="auto"/>
        <w:bottom w:val="none" w:sz="0" w:space="0" w:color="auto"/>
        <w:right w:val="none" w:sz="0" w:space="0" w:color="auto"/>
      </w:divBdr>
    </w:div>
    <w:div w:id="176506698">
      <w:bodyDiv w:val="1"/>
      <w:marLeft w:val="0"/>
      <w:marRight w:val="0"/>
      <w:marTop w:val="0"/>
      <w:marBottom w:val="0"/>
      <w:divBdr>
        <w:top w:val="none" w:sz="0" w:space="0" w:color="auto"/>
        <w:left w:val="none" w:sz="0" w:space="0" w:color="auto"/>
        <w:bottom w:val="none" w:sz="0" w:space="0" w:color="auto"/>
        <w:right w:val="none" w:sz="0" w:space="0" w:color="auto"/>
      </w:divBdr>
    </w:div>
    <w:div w:id="233399955">
      <w:bodyDiv w:val="1"/>
      <w:marLeft w:val="0"/>
      <w:marRight w:val="0"/>
      <w:marTop w:val="0"/>
      <w:marBottom w:val="0"/>
      <w:divBdr>
        <w:top w:val="none" w:sz="0" w:space="0" w:color="auto"/>
        <w:left w:val="none" w:sz="0" w:space="0" w:color="auto"/>
        <w:bottom w:val="none" w:sz="0" w:space="0" w:color="auto"/>
        <w:right w:val="none" w:sz="0" w:space="0" w:color="auto"/>
      </w:divBdr>
    </w:div>
    <w:div w:id="239025059">
      <w:bodyDiv w:val="1"/>
      <w:marLeft w:val="0"/>
      <w:marRight w:val="0"/>
      <w:marTop w:val="0"/>
      <w:marBottom w:val="0"/>
      <w:divBdr>
        <w:top w:val="none" w:sz="0" w:space="0" w:color="auto"/>
        <w:left w:val="none" w:sz="0" w:space="0" w:color="auto"/>
        <w:bottom w:val="none" w:sz="0" w:space="0" w:color="auto"/>
        <w:right w:val="none" w:sz="0" w:space="0" w:color="auto"/>
      </w:divBdr>
    </w:div>
    <w:div w:id="241915535">
      <w:bodyDiv w:val="1"/>
      <w:marLeft w:val="0"/>
      <w:marRight w:val="0"/>
      <w:marTop w:val="0"/>
      <w:marBottom w:val="0"/>
      <w:divBdr>
        <w:top w:val="none" w:sz="0" w:space="0" w:color="auto"/>
        <w:left w:val="none" w:sz="0" w:space="0" w:color="auto"/>
        <w:bottom w:val="none" w:sz="0" w:space="0" w:color="auto"/>
        <w:right w:val="none" w:sz="0" w:space="0" w:color="auto"/>
      </w:divBdr>
    </w:div>
    <w:div w:id="257714156">
      <w:bodyDiv w:val="1"/>
      <w:marLeft w:val="0"/>
      <w:marRight w:val="0"/>
      <w:marTop w:val="0"/>
      <w:marBottom w:val="0"/>
      <w:divBdr>
        <w:top w:val="none" w:sz="0" w:space="0" w:color="auto"/>
        <w:left w:val="none" w:sz="0" w:space="0" w:color="auto"/>
        <w:bottom w:val="none" w:sz="0" w:space="0" w:color="auto"/>
        <w:right w:val="none" w:sz="0" w:space="0" w:color="auto"/>
      </w:divBdr>
    </w:div>
    <w:div w:id="273246976">
      <w:bodyDiv w:val="1"/>
      <w:marLeft w:val="0"/>
      <w:marRight w:val="0"/>
      <w:marTop w:val="0"/>
      <w:marBottom w:val="0"/>
      <w:divBdr>
        <w:top w:val="none" w:sz="0" w:space="0" w:color="auto"/>
        <w:left w:val="none" w:sz="0" w:space="0" w:color="auto"/>
        <w:bottom w:val="none" w:sz="0" w:space="0" w:color="auto"/>
        <w:right w:val="none" w:sz="0" w:space="0" w:color="auto"/>
      </w:divBdr>
    </w:div>
    <w:div w:id="277375654">
      <w:bodyDiv w:val="1"/>
      <w:marLeft w:val="0"/>
      <w:marRight w:val="0"/>
      <w:marTop w:val="0"/>
      <w:marBottom w:val="0"/>
      <w:divBdr>
        <w:top w:val="none" w:sz="0" w:space="0" w:color="auto"/>
        <w:left w:val="none" w:sz="0" w:space="0" w:color="auto"/>
        <w:bottom w:val="none" w:sz="0" w:space="0" w:color="auto"/>
        <w:right w:val="none" w:sz="0" w:space="0" w:color="auto"/>
      </w:divBdr>
    </w:div>
    <w:div w:id="318773680">
      <w:bodyDiv w:val="1"/>
      <w:marLeft w:val="0"/>
      <w:marRight w:val="0"/>
      <w:marTop w:val="0"/>
      <w:marBottom w:val="0"/>
      <w:divBdr>
        <w:top w:val="none" w:sz="0" w:space="0" w:color="auto"/>
        <w:left w:val="none" w:sz="0" w:space="0" w:color="auto"/>
        <w:bottom w:val="none" w:sz="0" w:space="0" w:color="auto"/>
        <w:right w:val="none" w:sz="0" w:space="0" w:color="auto"/>
      </w:divBdr>
    </w:div>
    <w:div w:id="322054822">
      <w:bodyDiv w:val="1"/>
      <w:marLeft w:val="0"/>
      <w:marRight w:val="0"/>
      <w:marTop w:val="0"/>
      <w:marBottom w:val="0"/>
      <w:divBdr>
        <w:top w:val="none" w:sz="0" w:space="0" w:color="auto"/>
        <w:left w:val="none" w:sz="0" w:space="0" w:color="auto"/>
        <w:bottom w:val="none" w:sz="0" w:space="0" w:color="auto"/>
        <w:right w:val="none" w:sz="0" w:space="0" w:color="auto"/>
      </w:divBdr>
    </w:div>
    <w:div w:id="341008257">
      <w:bodyDiv w:val="1"/>
      <w:marLeft w:val="0"/>
      <w:marRight w:val="0"/>
      <w:marTop w:val="0"/>
      <w:marBottom w:val="0"/>
      <w:divBdr>
        <w:top w:val="none" w:sz="0" w:space="0" w:color="auto"/>
        <w:left w:val="none" w:sz="0" w:space="0" w:color="auto"/>
        <w:bottom w:val="none" w:sz="0" w:space="0" w:color="auto"/>
        <w:right w:val="none" w:sz="0" w:space="0" w:color="auto"/>
      </w:divBdr>
    </w:div>
    <w:div w:id="345406644">
      <w:bodyDiv w:val="1"/>
      <w:marLeft w:val="0"/>
      <w:marRight w:val="0"/>
      <w:marTop w:val="0"/>
      <w:marBottom w:val="0"/>
      <w:divBdr>
        <w:top w:val="none" w:sz="0" w:space="0" w:color="auto"/>
        <w:left w:val="none" w:sz="0" w:space="0" w:color="auto"/>
        <w:bottom w:val="none" w:sz="0" w:space="0" w:color="auto"/>
        <w:right w:val="none" w:sz="0" w:space="0" w:color="auto"/>
      </w:divBdr>
    </w:div>
    <w:div w:id="383407689">
      <w:bodyDiv w:val="1"/>
      <w:marLeft w:val="0"/>
      <w:marRight w:val="0"/>
      <w:marTop w:val="0"/>
      <w:marBottom w:val="0"/>
      <w:divBdr>
        <w:top w:val="none" w:sz="0" w:space="0" w:color="auto"/>
        <w:left w:val="none" w:sz="0" w:space="0" w:color="auto"/>
        <w:bottom w:val="none" w:sz="0" w:space="0" w:color="auto"/>
        <w:right w:val="none" w:sz="0" w:space="0" w:color="auto"/>
      </w:divBdr>
    </w:div>
    <w:div w:id="398016797">
      <w:bodyDiv w:val="1"/>
      <w:marLeft w:val="0"/>
      <w:marRight w:val="0"/>
      <w:marTop w:val="0"/>
      <w:marBottom w:val="0"/>
      <w:divBdr>
        <w:top w:val="none" w:sz="0" w:space="0" w:color="auto"/>
        <w:left w:val="none" w:sz="0" w:space="0" w:color="auto"/>
        <w:bottom w:val="none" w:sz="0" w:space="0" w:color="auto"/>
        <w:right w:val="none" w:sz="0" w:space="0" w:color="auto"/>
      </w:divBdr>
    </w:div>
    <w:div w:id="464661117">
      <w:bodyDiv w:val="1"/>
      <w:marLeft w:val="0"/>
      <w:marRight w:val="0"/>
      <w:marTop w:val="0"/>
      <w:marBottom w:val="0"/>
      <w:divBdr>
        <w:top w:val="none" w:sz="0" w:space="0" w:color="auto"/>
        <w:left w:val="none" w:sz="0" w:space="0" w:color="auto"/>
        <w:bottom w:val="none" w:sz="0" w:space="0" w:color="auto"/>
        <w:right w:val="none" w:sz="0" w:space="0" w:color="auto"/>
      </w:divBdr>
    </w:div>
    <w:div w:id="481309573">
      <w:bodyDiv w:val="1"/>
      <w:marLeft w:val="0"/>
      <w:marRight w:val="0"/>
      <w:marTop w:val="0"/>
      <w:marBottom w:val="0"/>
      <w:divBdr>
        <w:top w:val="none" w:sz="0" w:space="0" w:color="auto"/>
        <w:left w:val="none" w:sz="0" w:space="0" w:color="auto"/>
        <w:bottom w:val="none" w:sz="0" w:space="0" w:color="auto"/>
        <w:right w:val="none" w:sz="0" w:space="0" w:color="auto"/>
      </w:divBdr>
    </w:div>
    <w:div w:id="499976451">
      <w:bodyDiv w:val="1"/>
      <w:marLeft w:val="0"/>
      <w:marRight w:val="0"/>
      <w:marTop w:val="0"/>
      <w:marBottom w:val="0"/>
      <w:divBdr>
        <w:top w:val="none" w:sz="0" w:space="0" w:color="auto"/>
        <w:left w:val="none" w:sz="0" w:space="0" w:color="auto"/>
        <w:bottom w:val="none" w:sz="0" w:space="0" w:color="auto"/>
        <w:right w:val="none" w:sz="0" w:space="0" w:color="auto"/>
      </w:divBdr>
    </w:div>
    <w:div w:id="504444217">
      <w:bodyDiv w:val="1"/>
      <w:marLeft w:val="0"/>
      <w:marRight w:val="0"/>
      <w:marTop w:val="0"/>
      <w:marBottom w:val="0"/>
      <w:divBdr>
        <w:top w:val="none" w:sz="0" w:space="0" w:color="auto"/>
        <w:left w:val="none" w:sz="0" w:space="0" w:color="auto"/>
        <w:bottom w:val="none" w:sz="0" w:space="0" w:color="auto"/>
        <w:right w:val="none" w:sz="0" w:space="0" w:color="auto"/>
      </w:divBdr>
    </w:div>
    <w:div w:id="505445237">
      <w:bodyDiv w:val="1"/>
      <w:marLeft w:val="0"/>
      <w:marRight w:val="0"/>
      <w:marTop w:val="0"/>
      <w:marBottom w:val="0"/>
      <w:divBdr>
        <w:top w:val="none" w:sz="0" w:space="0" w:color="auto"/>
        <w:left w:val="none" w:sz="0" w:space="0" w:color="auto"/>
        <w:bottom w:val="none" w:sz="0" w:space="0" w:color="auto"/>
        <w:right w:val="none" w:sz="0" w:space="0" w:color="auto"/>
      </w:divBdr>
    </w:div>
    <w:div w:id="526260063">
      <w:bodyDiv w:val="1"/>
      <w:marLeft w:val="0"/>
      <w:marRight w:val="0"/>
      <w:marTop w:val="0"/>
      <w:marBottom w:val="0"/>
      <w:divBdr>
        <w:top w:val="none" w:sz="0" w:space="0" w:color="auto"/>
        <w:left w:val="none" w:sz="0" w:space="0" w:color="auto"/>
        <w:bottom w:val="none" w:sz="0" w:space="0" w:color="auto"/>
        <w:right w:val="none" w:sz="0" w:space="0" w:color="auto"/>
      </w:divBdr>
    </w:div>
    <w:div w:id="549538843">
      <w:bodyDiv w:val="1"/>
      <w:marLeft w:val="0"/>
      <w:marRight w:val="0"/>
      <w:marTop w:val="0"/>
      <w:marBottom w:val="0"/>
      <w:divBdr>
        <w:top w:val="none" w:sz="0" w:space="0" w:color="auto"/>
        <w:left w:val="none" w:sz="0" w:space="0" w:color="auto"/>
        <w:bottom w:val="none" w:sz="0" w:space="0" w:color="auto"/>
        <w:right w:val="none" w:sz="0" w:space="0" w:color="auto"/>
      </w:divBdr>
    </w:div>
    <w:div w:id="598173487">
      <w:bodyDiv w:val="1"/>
      <w:marLeft w:val="0"/>
      <w:marRight w:val="0"/>
      <w:marTop w:val="0"/>
      <w:marBottom w:val="0"/>
      <w:divBdr>
        <w:top w:val="none" w:sz="0" w:space="0" w:color="auto"/>
        <w:left w:val="none" w:sz="0" w:space="0" w:color="auto"/>
        <w:bottom w:val="none" w:sz="0" w:space="0" w:color="auto"/>
        <w:right w:val="none" w:sz="0" w:space="0" w:color="auto"/>
      </w:divBdr>
    </w:div>
    <w:div w:id="621883547">
      <w:bodyDiv w:val="1"/>
      <w:marLeft w:val="0"/>
      <w:marRight w:val="0"/>
      <w:marTop w:val="0"/>
      <w:marBottom w:val="0"/>
      <w:divBdr>
        <w:top w:val="none" w:sz="0" w:space="0" w:color="auto"/>
        <w:left w:val="none" w:sz="0" w:space="0" w:color="auto"/>
        <w:bottom w:val="none" w:sz="0" w:space="0" w:color="auto"/>
        <w:right w:val="none" w:sz="0" w:space="0" w:color="auto"/>
      </w:divBdr>
    </w:div>
    <w:div w:id="635263748">
      <w:bodyDiv w:val="1"/>
      <w:marLeft w:val="0"/>
      <w:marRight w:val="0"/>
      <w:marTop w:val="0"/>
      <w:marBottom w:val="0"/>
      <w:divBdr>
        <w:top w:val="none" w:sz="0" w:space="0" w:color="auto"/>
        <w:left w:val="none" w:sz="0" w:space="0" w:color="auto"/>
        <w:bottom w:val="none" w:sz="0" w:space="0" w:color="auto"/>
        <w:right w:val="none" w:sz="0" w:space="0" w:color="auto"/>
      </w:divBdr>
    </w:div>
    <w:div w:id="657080063">
      <w:bodyDiv w:val="1"/>
      <w:marLeft w:val="0"/>
      <w:marRight w:val="0"/>
      <w:marTop w:val="0"/>
      <w:marBottom w:val="0"/>
      <w:divBdr>
        <w:top w:val="none" w:sz="0" w:space="0" w:color="auto"/>
        <w:left w:val="none" w:sz="0" w:space="0" w:color="auto"/>
        <w:bottom w:val="none" w:sz="0" w:space="0" w:color="auto"/>
        <w:right w:val="none" w:sz="0" w:space="0" w:color="auto"/>
      </w:divBdr>
    </w:div>
    <w:div w:id="685906139">
      <w:bodyDiv w:val="1"/>
      <w:marLeft w:val="0"/>
      <w:marRight w:val="0"/>
      <w:marTop w:val="0"/>
      <w:marBottom w:val="0"/>
      <w:divBdr>
        <w:top w:val="none" w:sz="0" w:space="0" w:color="auto"/>
        <w:left w:val="none" w:sz="0" w:space="0" w:color="auto"/>
        <w:bottom w:val="none" w:sz="0" w:space="0" w:color="auto"/>
        <w:right w:val="none" w:sz="0" w:space="0" w:color="auto"/>
      </w:divBdr>
    </w:div>
    <w:div w:id="719672466">
      <w:bodyDiv w:val="1"/>
      <w:marLeft w:val="0"/>
      <w:marRight w:val="0"/>
      <w:marTop w:val="0"/>
      <w:marBottom w:val="0"/>
      <w:divBdr>
        <w:top w:val="none" w:sz="0" w:space="0" w:color="auto"/>
        <w:left w:val="none" w:sz="0" w:space="0" w:color="auto"/>
        <w:bottom w:val="none" w:sz="0" w:space="0" w:color="auto"/>
        <w:right w:val="none" w:sz="0" w:space="0" w:color="auto"/>
      </w:divBdr>
    </w:div>
    <w:div w:id="722098109">
      <w:bodyDiv w:val="1"/>
      <w:marLeft w:val="0"/>
      <w:marRight w:val="0"/>
      <w:marTop w:val="0"/>
      <w:marBottom w:val="0"/>
      <w:divBdr>
        <w:top w:val="none" w:sz="0" w:space="0" w:color="auto"/>
        <w:left w:val="none" w:sz="0" w:space="0" w:color="auto"/>
        <w:bottom w:val="none" w:sz="0" w:space="0" w:color="auto"/>
        <w:right w:val="none" w:sz="0" w:space="0" w:color="auto"/>
      </w:divBdr>
    </w:div>
    <w:div w:id="732628773">
      <w:bodyDiv w:val="1"/>
      <w:marLeft w:val="0"/>
      <w:marRight w:val="0"/>
      <w:marTop w:val="0"/>
      <w:marBottom w:val="0"/>
      <w:divBdr>
        <w:top w:val="none" w:sz="0" w:space="0" w:color="auto"/>
        <w:left w:val="none" w:sz="0" w:space="0" w:color="auto"/>
        <w:bottom w:val="none" w:sz="0" w:space="0" w:color="auto"/>
        <w:right w:val="none" w:sz="0" w:space="0" w:color="auto"/>
      </w:divBdr>
    </w:div>
    <w:div w:id="742609331">
      <w:bodyDiv w:val="1"/>
      <w:marLeft w:val="0"/>
      <w:marRight w:val="0"/>
      <w:marTop w:val="0"/>
      <w:marBottom w:val="0"/>
      <w:divBdr>
        <w:top w:val="none" w:sz="0" w:space="0" w:color="auto"/>
        <w:left w:val="none" w:sz="0" w:space="0" w:color="auto"/>
        <w:bottom w:val="none" w:sz="0" w:space="0" w:color="auto"/>
        <w:right w:val="none" w:sz="0" w:space="0" w:color="auto"/>
      </w:divBdr>
    </w:div>
    <w:div w:id="750588125">
      <w:bodyDiv w:val="1"/>
      <w:marLeft w:val="0"/>
      <w:marRight w:val="0"/>
      <w:marTop w:val="0"/>
      <w:marBottom w:val="0"/>
      <w:divBdr>
        <w:top w:val="none" w:sz="0" w:space="0" w:color="auto"/>
        <w:left w:val="none" w:sz="0" w:space="0" w:color="auto"/>
        <w:bottom w:val="none" w:sz="0" w:space="0" w:color="auto"/>
        <w:right w:val="none" w:sz="0" w:space="0" w:color="auto"/>
      </w:divBdr>
    </w:div>
    <w:div w:id="772094390">
      <w:bodyDiv w:val="1"/>
      <w:marLeft w:val="0"/>
      <w:marRight w:val="0"/>
      <w:marTop w:val="0"/>
      <w:marBottom w:val="0"/>
      <w:divBdr>
        <w:top w:val="none" w:sz="0" w:space="0" w:color="auto"/>
        <w:left w:val="none" w:sz="0" w:space="0" w:color="auto"/>
        <w:bottom w:val="none" w:sz="0" w:space="0" w:color="auto"/>
        <w:right w:val="none" w:sz="0" w:space="0" w:color="auto"/>
      </w:divBdr>
    </w:div>
    <w:div w:id="772820796">
      <w:bodyDiv w:val="1"/>
      <w:marLeft w:val="0"/>
      <w:marRight w:val="0"/>
      <w:marTop w:val="0"/>
      <w:marBottom w:val="0"/>
      <w:divBdr>
        <w:top w:val="none" w:sz="0" w:space="0" w:color="auto"/>
        <w:left w:val="none" w:sz="0" w:space="0" w:color="auto"/>
        <w:bottom w:val="none" w:sz="0" w:space="0" w:color="auto"/>
        <w:right w:val="none" w:sz="0" w:space="0" w:color="auto"/>
      </w:divBdr>
    </w:div>
    <w:div w:id="778987355">
      <w:bodyDiv w:val="1"/>
      <w:marLeft w:val="0"/>
      <w:marRight w:val="0"/>
      <w:marTop w:val="0"/>
      <w:marBottom w:val="0"/>
      <w:divBdr>
        <w:top w:val="none" w:sz="0" w:space="0" w:color="auto"/>
        <w:left w:val="none" w:sz="0" w:space="0" w:color="auto"/>
        <w:bottom w:val="none" w:sz="0" w:space="0" w:color="auto"/>
        <w:right w:val="none" w:sz="0" w:space="0" w:color="auto"/>
      </w:divBdr>
    </w:div>
    <w:div w:id="809251551">
      <w:bodyDiv w:val="1"/>
      <w:marLeft w:val="0"/>
      <w:marRight w:val="0"/>
      <w:marTop w:val="0"/>
      <w:marBottom w:val="0"/>
      <w:divBdr>
        <w:top w:val="none" w:sz="0" w:space="0" w:color="auto"/>
        <w:left w:val="none" w:sz="0" w:space="0" w:color="auto"/>
        <w:bottom w:val="none" w:sz="0" w:space="0" w:color="auto"/>
        <w:right w:val="none" w:sz="0" w:space="0" w:color="auto"/>
      </w:divBdr>
    </w:div>
    <w:div w:id="820577806">
      <w:bodyDiv w:val="1"/>
      <w:marLeft w:val="0"/>
      <w:marRight w:val="0"/>
      <w:marTop w:val="0"/>
      <w:marBottom w:val="0"/>
      <w:divBdr>
        <w:top w:val="none" w:sz="0" w:space="0" w:color="auto"/>
        <w:left w:val="none" w:sz="0" w:space="0" w:color="auto"/>
        <w:bottom w:val="none" w:sz="0" w:space="0" w:color="auto"/>
        <w:right w:val="none" w:sz="0" w:space="0" w:color="auto"/>
      </w:divBdr>
    </w:div>
    <w:div w:id="836572962">
      <w:bodyDiv w:val="1"/>
      <w:marLeft w:val="0"/>
      <w:marRight w:val="0"/>
      <w:marTop w:val="0"/>
      <w:marBottom w:val="0"/>
      <w:divBdr>
        <w:top w:val="none" w:sz="0" w:space="0" w:color="auto"/>
        <w:left w:val="none" w:sz="0" w:space="0" w:color="auto"/>
        <w:bottom w:val="none" w:sz="0" w:space="0" w:color="auto"/>
        <w:right w:val="none" w:sz="0" w:space="0" w:color="auto"/>
      </w:divBdr>
    </w:div>
    <w:div w:id="836581228">
      <w:bodyDiv w:val="1"/>
      <w:marLeft w:val="0"/>
      <w:marRight w:val="0"/>
      <w:marTop w:val="0"/>
      <w:marBottom w:val="0"/>
      <w:divBdr>
        <w:top w:val="none" w:sz="0" w:space="0" w:color="auto"/>
        <w:left w:val="none" w:sz="0" w:space="0" w:color="auto"/>
        <w:bottom w:val="none" w:sz="0" w:space="0" w:color="auto"/>
        <w:right w:val="none" w:sz="0" w:space="0" w:color="auto"/>
      </w:divBdr>
    </w:div>
    <w:div w:id="843133649">
      <w:bodyDiv w:val="1"/>
      <w:marLeft w:val="0"/>
      <w:marRight w:val="0"/>
      <w:marTop w:val="0"/>
      <w:marBottom w:val="0"/>
      <w:divBdr>
        <w:top w:val="none" w:sz="0" w:space="0" w:color="auto"/>
        <w:left w:val="none" w:sz="0" w:space="0" w:color="auto"/>
        <w:bottom w:val="none" w:sz="0" w:space="0" w:color="auto"/>
        <w:right w:val="none" w:sz="0" w:space="0" w:color="auto"/>
      </w:divBdr>
    </w:div>
    <w:div w:id="852457922">
      <w:bodyDiv w:val="1"/>
      <w:marLeft w:val="0"/>
      <w:marRight w:val="0"/>
      <w:marTop w:val="0"/>
      <w:marBottom w:val="0"/>
      <w:divBdr>
        <w:top w:val="none" w:sz="0" w:space="0" w:color="auto"/>
        <w:left w:val="none" w:sz="0" w:space="0" w:color="auto"/>
        <w:bottom w:val="none" w:sz="0" w:space="0" w:color="auto"/>
        <w:right w:val="none" w:sz="0" w:space="0" w:color="auto"/>
      </w:divBdr>
    </w:div>
    <w:div w:id="888108086">
      <w:bodyDiv w:val="1"/>
      <w:marLeft w:val="0"/>
      <w:marRight w:val="0"/>
      <w:marTop w:val="0"/>
      <w:marBottom w:val="0"/>
      <w:divBdr>
        <w:top w:val="none" w:sz="0" w:space="0" w:color="auto"/>
        <w:left w:val="none" w:sz="0" w:space="0" w:color="auto"/>
        <w:bottom w:val="none" w:sz="0" w:space="0" w:color="auto"/>
        <w:right w:val="none" w:sz="0" w:space="0" w:color="auto"/>
      </w:divBdr>
    </w:div>
    <w:div w:id="889653118">
      <w:bodyDiv w:val="1"/>
      <w:marLeft w:val="0"/>
      <w:marRight w:val="0"/>
      <w:marTop w:val="0"/>
      <w:marBottom w:val="0"/>
      <w:divBdr>
        <w:top w:val="none" w:sz="0" w:space="0" w:color="auto"/>
        <w:left w:val="none" w:sz="0" w:space="0" w:color="auto"/>
        <w:bottom w:val="none" w:sz="0" w:space="0" w:color="auto"/>
        <w:right w:val="none" w:sz="0" w:space="0" w:color="auto"/>
      </w:divBdr>
    </w:div>
    <w:div w:id="892470896">
      <w:bodyDiv w:val="1"/>
      <w:marLeft w:val="0"/>
      <w:marRight w:val="0"/>
      <w:marTop w:val="0"/>
      <w:marBottom w:val="0"/>
      <w:divBdr>
        <w:top w:val="none" w:sz="0" w:space="0" w:color="auto"/>
        <w:left w:val="none" w:sz="0" w:space="0" w:color="auto"/>
        <w:bottom w:val="none" w:sz="0" w:space="0" w:color="auto"/>
        <w:right w:val="none" w:sz="0" w:space="0" w:color="auto"/>
      </w:divBdr>
    </w:div>
    <w:div w:id="894777897">
      <w:bodyDiv w:val="1"/>
      <w:marLeft w:val="0"/>
      <w:marRight w:val="0"/>
      <w:marTop w:val="0"/>
      <w:marBottom w:val="0"/>
      <w:divBdr>
        <w:top w:val="none" w:sz="0" w:space="0" w:color="auto"/>
        <w:left w:val="none" w:sz="0" w:space="0" w:color="auto"/>
        <w:bottom w:val="none" w:sz="0" w:space="0" w:color="auto"/>
        <w:right w:val="none" w:sz="0" w:space="0" w:color="auto"/>
      </w:divBdr>
    </w:div>
    <w:div w:id="928270123">
      <w:bodyDiv w:val="1"/>
      <w:marLeft w:val="0"/>
      <w:marRight w:val="0"/>
      <w:marTop w:val="0"/>
      <w:marBottom w:val="0"/>
      <w:divBdr>
        <w:top w:val="none" w:sz="0" w:space="0" w:color="auto"/>
        <w:left w:val="none" w:sz="0" w:space="0" w:color="auto"/>
        <w:bottom w:val="none" w:sz="0" w:space="0" w:color="auto"/>
        <w:right w:val="none" w:sz="0" w:space="0" w:color="auto"/>
      </w:divBdr>
    </w:div>
    <w:div w:id="941109230">
      <w:bodyDiv w:val="1"/>
      <w:marLeft w:val="0"/>
      <w:marRight w:val="0"/>
      <w:marTop w:val="0"/>
      <w:marBottom w:val="0"/>
      <w:divBdr>
        <w:top w:val="none" w:sz="0" w:space="0" w:color="auto"/>
        <w:left w:val="none" w:sz="0" w:space="0" w:color="auto"/>
        <w:bottom w:val="none" w:sz="0" w:space="0" w:color="auto"/>
        <w:right w:val="none" w:sz="0" w:space="0" w:color="auto"/>
      </w:divBdr>
    </w:div>
    <w:div w:id="986400682">
      <w:bodyDiv w:val="1"/>
      <w:marLeft w:val="0"/>
      <w:marRight w:val="0"/>
      <w:marTop w:val="0"/>
      <w:marBottom w:val="0"/>
      <w:divBdr>
        <w:top w:val="none" w:sz="0" w:space="0" w:color="auto"/>
        <w:left w:val="none" w:sz="0" w:space="0" w:color="auto"/>
        <w:bottom w:val="none" w:sz="0" w:space="0" w:color="auto"/>
        <w:right w:val="none" w:sz="0" w:space="0" w:color="auto"/>
      </w:divBdr>
    </w:div>
    <w:div w:id="993489943">
      <w:bodyDiv w:val="1"/>
      <w:marLeft w:val="0"/>
      <w:marRight w:val="0"/>
      <w:marTop w:val="0"/>
      <w:marBottom w:val="0"/>
      <w:divBdr>
        <w:top w:val="none" w:sz="0" w:space="0" w:color="auto"/>
        <w:left w:val="none" w:sz="0" w:space="0" w:color="auto"/>
        <w:bottom w:val="none" w:sz="0" w:space="0" w:color="auto"/>
        <w:right w:val="none" w:sz="0" w:space="0" w:color="auto"/>
      </w:divBdr>
    </w:div>
    <w:div w:id="1047754361">
      <w:bodyDiv w:val="1"/>
      <w:marLeft w:val="0"/>
      <w:marRight w:val="0"/>
      <w:marTop w:val="0"/>
      <w:marBottom w:val="0"/>
      <w:divBdr>
        <w:top w:val="none" w:sz="0" w:space="0" w:color="auto"/>
        <w:left w:val="none" w:sz="0" w:space="0" w:color="auto"/>
        <w:bottom w:val="none" w:sz="0" w:space="0" w:color="auto"/>
        <w:right w:val="none" w:sz="0" w:space="0" w:color="auto"/>
      </w:divBdr>
    </w:div>
    <w:div w:id="1062026560">
      <w:bodyDiv w:val="1"/>
      <w:marLeft w:val="0"/>
      <w:marRight w:val="0"/>
      <w:marTop w:val="0"/>
      <w:marBottom w:val="0"/>
      <w:divBdr>
        <w:top w:val="none" w:sz="0" w:space="0" w:color="auto"/>
        <w:left w:val="none" w:sz="0" w:space="0" w:color="auto"/>
        <w:bottom w:val="none" w:sz="0" w:space="0" w:color="auto"/>
        <w:right w:val="none" w:sz="0" w:space="0" w:color="auto"/>
      </w:divBdr>
    </w:div>
    <w:div w:id="1070226747">
      <w:bodyDiv w:val="1"/>
      <w:marLeft w:val="0"/>
      <w:marRight w:val="0"/>
      <w:marTop w:val="0"/>
      <w:marBottom w:val="0"/>
      <w:divBdr>
        <w:top w:val="none" w:sz="0" w:space="0" w:color="auto"/>
        <w:left w:val="none" w:sz="0" w:space="0" w:color="auto"/>
        <w:bottom w:val="none" w:sz="0" w:space="0" w:color="auto"/>
        <w:right w:val="none" w:sz="0" w:space="0" w:color="auto"/>
      </w:divBdr>
    </w:div>
    <w:div w:id="1075056034">
      <w:bodyDiv w:val="1"/>
      <w:marLeft w:val="0"/>
      <w:marRight w:val="0"/>
      <w:marTop w:val="0"/>
      <w:marBottom w:val="0"/>
      <w:divBdr>
        <w:top w:val="none" w:sz="0" w:space="0" w:color="auto"/>
        <w:left w:val="none" w:sz="0" w:space="0" w:color="auto"/>
        <w:bottom w:val="none" w:sz="0" w:space="0" w:color="auto"/>
        <w:right w:val="none" w:sz="0" w:space="0" w:color="auto"/>
      </w:divBdr>
    </w:div>
    <w:div w:id="1090152522">
      <w:bodyDiv w:val="1"/>
      <w:marLeft w:val="0"/>
      <w:marRight w:val="0"/>
      <w:marTop w:val="0"/>
      <w:marBottom w:val="0"/>
      <w:divBdr>
        <w:top w:val="none" w:sz="0" w:space="0" w:color="auto"/>
        <w:left w:val="none" w:sz="0" w:space="0" w:color="auto"/>
        <w:bottom w:val="none" w:sz="0" w:space="0" w:color="auto"/>
        <w:right w:val="none" w:sz="0" w:space="0" w:color="auto"/>
      </w:divBdr>
    </w:div>
    <w:div w:id="1151754543">
      <w:bodyDiv w:val="1"/>
      <w:marLeft w:val="0"/>
      <w:marRight w:val="0"/>
      <w:marTop w:val="0"/>
      <w:marBottom w:val="0"/>
      <w:divBdr>
        <w:top w:val="none" w:sz="0" w:space="0" w:color="auto"/>
        <w:left w:val="none" w:sz="0" w:space="0" w:color="auto"/>
        <w:bottom w:val="none" w:sz="0" w:space="0" w:color="auto"/>
        <w:right w:val="none" w:sz="0" w:space="0" w:color="auto"/>
      </w:divBdr>
    </w:div>
    <w:div w:id="1157645316">
      <w:bodyDiv w:val="1"/>
      <w:marLeft w:val="0"/>
      <w:marRight w:val="0"/>
      <w:marTop w:val="0"/>
      <w:marBottom w:val="0"/>
      <w:divBdr>
        <w:top w:val="none" w:sz="0" w:space="0" w:color="auto"/>
        <w:left w:val="none" w:sz="0" w:space="0" w:color="auto"/>
        <w:bottom w:val="none" w:sz="0" w:space="0" w:color="auto"/>
        <w:right w:val="none" w:sz="0" w:space="0" w:color="auto"/>
      </w:divBdr>
    </w:div>
    <w:div w:id="1201017849">
      <w:bodyDiv w:val="1"/>
      <w:marLeft w:val="0"/>
      <w:marRight w:val="0"/>
      <w:marTop w:val="0"/>
      <w:marBottom w:val="0"/>
      <w:divBdr>
        <w:top w:val="none" w:sz="0" w:space="0" w:color="auto"/>
        <w:left w:val="none" w:sz="0" w:space="0" w:color="auto"/>
        <w:bottom w:val="none" w:sz="0" w:space="0" w:color="auto"/>
        <w:right w:val="none" w:sz="0" w:space="0" w:color="auto"/>
      </w:divBdr>
    </w:div>
    <w:div w:id="1207835320">
      <w:bodyDiv w:val="1"/>
      <w:marLeft w:val="0"/>
      <w:marRight w:val="0"/>
      <w:marTop w:val="0"/>
      <w:marBottom w:val="0"/>
      <w:divBdr>
        <w:top w:val="none" w:sz="0" w:space="0" w:color="auto"/>
        <w:left w:val="none" w:sz="0" w:space="0" w:color="auto"/>
        <w:bottom w:val="none" w:sz="0" w:space="0" w:color="auto"/>
        <w:right w:val="none" w:sz="0" w:space="0" w:color="auto"/>
      </w:divBdr>
    </w:div>
    <w:div w:id="1214075260">
      <w:bodyDiv w:val="1"/>
      <w:marLeft w:val="0"/>
      <w:marRight w:val="0"/>
      <w:marTop w:val="0"/>
      <w:marBottom w:val="0"/>
      <w:divBdr>
        <w:top w:val="none" w:sz="0" w:space="0" w:color="auto"/>
        <w:left w:val="none" w:sz="0" w:space="0" w:color="auto"/>
        <w:bottom w:val="none" w:sz="0" w:space="0" w:color="auto"/>
        <w:right w:val="none" w:sz="0" w:space="0" w:color="auto"/>
      </w:divBdr>
    </w:div>
    <w:div w:id="1214806482">
      <w:bodyDiv w:val="1"/>
      <w:marLeft w:val="0"/>
      <w:marRight w:val="0"/>
      <w:marTop w:val="0"/>
      <w:marBottom w:val="0"/>
      <w:divBdr>
        <w:top w:val="none" w:sz="0" w:space="0" w:color="auto"/>
        <w:left w:val="none" w:sz="0" w:space="0" w:color="auto"/>
        <w:bottom w:val="none" w:sz="0" w:space="0" w:color="auto"/>
        <w:right w:val="none" w:sz="0" w:space="0" w:color="auto"/>
      </w:divBdr>
    </w:div>
    <w:div w:id="1214973129">
      <w:bodyDiv w:val="1"/>
      <w:marLeft w:val="0"/>
      <w:marRight w:val="0"/>
      <w:marTop w:val="0"/>
      <w:marBottom w:val="0"/>
      <w:divBdr>
        <w:top w:val="none" w:sz="0" w:space="0" w:color="auto"/>
        <w:left w:val="none" w:sz="0" w:space="0" w:color="auto"/>
        <w:bottom w:val="none" w:sz="0" w:space="0" w:color="auto"/>
        <w:right w:val="none" w:sz="0" w:space="0" w:color="auto"/>
      </w:divBdr>
    </w:div>
    <w:div w:id="1314991467">
      <w:bodyDiv w:val="1"/>
      <w:marLeft w:val="0"/>
      <w:marRight w:val="0"/>
      <w:marTop w:val="0"/>
      <w:marBottom w:val="0"/>
      <w:divBdr>
        <w:top w:val="none" w:sz="0" w:space="0" w:color="auto"/>
        <w:left w:val="none" w:sz="0" w:space="0" w:color="auto"/>
        <w:bottom w:val="none" w:sz="0" w:space="0" w:color="auto"/>
        <w:right w:val="none" w:sz="0" w:space="0" w:color="auto"/>
      </w:divBdr>
    </w:div>
    <w:div w:id="1317758558">
      <w:bodyDiv w:val="1"/>
      <w:marLeft w:val="0"/>
      <w:marRight w:val="0"/>
      <w:marTop w:val="0"/>
      <w:marBottom w:val="0"/>
      <w:divBdr>
        <w:top w:val="none" w:sz="0" w:space="0" w:color="auto"/>
        <w:left w:val="none" w:sz="0" w:space="0" w:color="auto"/>
        <w:bottom w:val="none" w:sz="0" w:space="0" w:color="auto"/>
        <w:right w:val="none" w:sz="0" w:space="0" w:color="auto"/>
      </w:divBdr>
    </w:div>
    <w:div w:id="1319072176">
      <w:bodyDiv w:val="1"/>
      <w:marLeft w:val="0"/>
      <w:marRight w:val="0"/>
      <w:marTop w:val="0"/>
      <w:marBottom w:val="0"/>
      <w:divBdr>
        <w:top w:val="none" w:sz="0" w:space="0" w:color="auto"/>
        <w:left w:val="none" w:sz="0" w:space="0" w:color="auto"/>
        <w:bottom w:val="none" w:sz="0" w:space="0" w:color="auto"/>
        <w:right w:val="none" w:sz="0" w:space="0" w:color="auto"/>
      </w:divBdr>
    </w:div>
    <w:div w:id="1326664705">
      <w:bodyDiv w:val="1"/>
      <w:marLeft w:val="0"/>
      <w:marRight w:val="0"/>
      <w:marTop w:val="0"/>
      <w:marBottom w:val="0"/>
      <w:divBdr>
        <w:top w:val="none" w:sz="0" w:space="0" w:color="auto"/>
        <w:left w:val="none" w:sz="0" w:space="0" w:color="auto"/>
        <w:bottom w:val="none" w:sz="0" w:space="0" w:color="auto"/>
        <w:right w:val="none" w:sz="0" w:space="0" w:color="auto"/>
      </w:divBdr>
    </w:div>
    <w:div w:id="1329938300">
      <w:bodyDiv w:val="1"/>
      <w:marLeft w:val="0"/>
      <w:marRight w:val="0"/>
      <w:marTop w:val="0"/>
      <w:marBottom w:val="0"/>
      <w:divBdr>
        <w:top w:val="none" w:sz="0" w:space="0" w:color="auto"/>
        <w:left w:val="none" w:sz="0" w:space="0" w:color="auto"/>
        <w:bottom w:val="none" w:sz="0" w:space="0" w:color="auto"/>
        <w:right w:val="none" w:sz="0" w:space="0" w:color="auto"/>
      </w:divBdr>
    </w:div>
    <w:div w:id="1336495583">
      <w:bodyDiv w:val="1"/>
      <w:marLeft w:val="0"/>
      <w:marRight w:val="0"/>
      <w:marTop w:val="0"/>
      <w:marBottom w:val="0"/>
      <w:divBdr>
        <w:top w:val="none" w:sz="0" w:space="0" w:color="auto"/>
        <w:left w:val="none" w:sz="0" w:space="0" w:color="auto"/>
        <w:bottom w:val="none" w:sz="0" w:space="0" w:color="auto"/>
        <w:right w:val="none" w:sz="0" w:space="0" w:color="auto"/>
      </w:divBdr>
    </w:div>
    <w:div w:id="1352027636">
      <w:bodyDiv w:val="1"/>
      <w:marLeft w:val="0"/>
      <w:marRight w:val="0"/>
      <w:marTop w:val="0"/>
      <w:marBottom w:val="0"/>
      <w:divBdr>
        <w:top w:val="none" w:sz="0" w:space="0" w:color="auto"/>
        <w:left w:val="none" w:sz="0" w:space="0" w:color="auto"/>
        <w:bottom w:val="none" w:sz="0" w:space="0" w:color="auto"/>
        <w:right w:val="none" w:sz="0" w:space="0" w:color="auto"/>
      </w:divBdr>
    </w:div>
    <w:div w:id="1360396949">
      <w:bodyDiv w:val="1"/>
      <w:marLeft w:val="0"/>
      <w:marRight w:val="0"/>
      <w:marTop w:val="0"/>
      <w:marBottom w:val="0"/>
      <w:divBdr>
        <w:top w:val="none" w:sz="0" w:space="0" w:color="auto"/>
        <w:left w:val="none" w:sz="0" w:space="0" w:color="auto"/>
        <w:bottom w:val="none" w:sz="0" w:space="0" w:color="auto"/>
        <w:right w:val="none" w:sz="0" w:space="0" w:color="auto"/>
      </w:divBdr>
    </w:div>
    <w:div w:id="1369455148">
      <w:bodyDiv w:val="1"/>
      <w:marLeft w:val="0"/>
      <w:marRight w:val="0"/>
      <w:marTop w:val="0"/>
      <w:marBottom w:val="0"/>
      <w:divBdr>
        <w:top w:val="none" w:sz="0" w:space="0" w:color="auto"/>
        <w:left w:val="none" w:sz="0" w:space="0" w:color="auto"/>
        <w:bottom w:val="none" w:sz="0" w:space="0" w:color="auto"/>
        <w:right w:val="none" w:sz="0" w:space="0" w:color="auto"/>
      </w:divBdr>
    </w:div>
    <w:div w:id="1370567625">
      <w:bodyDiv w:val="1"/>
      <w:marLeft w:val="0"/>
      <w:marRight w:val="0"/>
      <w:marTop w:val="0"/>
      <w:marBottom w:val="0"/>
      <w:divBdr>
        <w:top w:val="none" w:sz="0" w:space="0" w:color="auto"/>
        <w:left w:val="none" w:sz="0" w:space="0" w:color="auto"/>
        <w:bottom w:val="none" w:sz="0" w:space="0" w:color="auto"/>
        <w:right w:val="none" w:sz="0" w:space="0" w:color="auto"/>
      </w:divBdr>
    </w:div>
    <w:div w:id="1381127718">
      <w:bodyDiv w:val="1"/>
      <w:marLeft w:val="0"/>
      <w:marRight w:val="0"/>
      <w:marTop w:val="0"/>
      <w:marBottom w:val="0"/>
      <w:divBdr>
        <w:top w:val="none" w:sz="0" w:space="0" w:color="auto"/>
        <w:left w:val="none" w:sz="0" w:space="0" w:color="auto"/>
        <w:bottom w:val="none" w:sz="0" w:space="0" w:color="auto"/>
        <w:right w:val="none" w:sz="0" w:space="0" w:color="auto"/>
      </w:divBdr>
    </w:div>
    <w:div w:id="1445734006">
      <w:bodyDiv w:val="1"/>
      <w:marLeft w:val="0"/>
      <w:marRight w:val="0"/>
      <w:marTop w:val="0"/>
      <w:marBottom w:val="0"/>
      <w:divBdr>
        <w:top w:val="none" w:sz="0" w:space="0" w:color="auto"/>
        <w:left w:val="none" w:sz="0" w:space="0" w:color="auto"/>
        <w:bottom w:val="none" w:sz="0" w:space="0" w:color="auto"/>
        <w:right w:val="none" w:sz="0" w:space="0" w:color="auto"/>
      </w:divBdr>
    </w:div>
    <w:div w:id="1477453914">
      <w:bodyDiv w:val="1"/>
      <w:marLeft w:val="0"/>
      <w:marRight w:val="0"/>
      <w:marTop w:val="0"/>
      <w:marBottom w:val="0"/>
      <w:divBdr>
        <w:top w:val="none" w:sz="0" w:space="0" w:color="auto"/>
        <w:left w:val="none" w:sz="0" w:space="0" w:color="auto"/>
        <w:bottom w:val="none" w:sz="0" w:space="0" w:color="auto"/>
        <w:right w:val="none" w:sz="0" w:space="0" w:color="auto"/>
      </w:divBdr>
    </w:div>
    <w:div w:id="1481993420">
      <w:bodyDiv w:val="1"/>
      <w:marLeft w:val="0"/>
      <w:marRight w:val="0"/>
      <w:marTop w:val="0"/>
      <w:marBottom w:val="0"/>
      <w:divBdr>
        <w:top w:val="none" w:sz="0" w:space="0" w:color="auto"/>
        <w:left w:val="none" w:sz="0" w:space="0" w:color="auto"/>
        <w:bottom w:val="none" w:sz="0" w:space="0" w:color="auto"/>
        <w:right w:val="none" w:sz="0" w:space="0" w:color="auto"/>
      </w:divBdr>
    </w:div>
    <w:div w:id="1533766741">
      <w:bodyDiv w:val="1"/>
      <w:marLeft w:val="0"/>
      <w:marRight w:val="0"/>
      <w:marTop w:val="0"/>
      <w:marBottom w:val="0"/>
      <w:divBdr>
        <w:top w:val="none" w:sz="0" w:space="0" w:color="auto"/>
        <w:left w:val="none" w:sz="0" w:space="0" w:color="auto"/>
        <w:bottom w:val="none" w:sz="0" w:space="0" w:color="auto"/>
        <w:right w:val="none" w:sz="0" w:space="0" w:color="auto"/>
      </w:divBdr>
    </w:div>
    <w:div w:id="1569655647">
      <w:bodyDiv w:val="1"/>
      <w:marLeft w:val="0"/>
      <w:marRight w:val="0"/>
      <w:marTop w:val="0"/>
      <w:marBottom w:val="0"/>
      <w:divBdr>
        <w:top w:val="none" w:sz="0" w:space="0" w:color="auto"/>
        <w:left w:val="none" w:sz="0" w:space="0" w:color="auto"/>
        <w:bottom w:val="none" w:sz="0" w:space="0" w:color="auto"/>
        <w:right w:val="none" w:sz="0" w:space="0" w:color="auto"/>
      </w:divBdr>
    </w:div>
    <w:div w:id="1589466002">
      <w:bodyDiv w:val="1"/>
      <w:marLeft w:val="0"/>
      <w:marRight w:val="0"/>
      <w:marTop w:val="0"/>
      <w:marBottom w:val="0"/>
      <w:divBdr>
        <w:top w:val="none" w:sz="0" w:space="0" w:color="auto"/>
        <w:left w:val="none" w:sz="0" w:space="0" w:color="auto"/>
        <w:bottom w:val="none" w:sz="0" w:space="0" w:color="auto"/>
        <w:right w:val="none" w:sz="0" w:space="0" w:color="auto"/>
      </w:divBdr>
    </w:div>
    <w:div w:id="1622683724">
      <w:bodyDiv w:val="1"/>
      <w:marLeft w:val="0"/>
      <w:marRight w:val="0"/>
      <w:marTop w:val="0"/>
      <w:marBottom w:val="0"/>
      <w:divBdr>
        <w:top w:val="none" w:sz="0" w:space="0" w:color="auto"/>
        <w:left w:val="none" w:sz="0" w:space="0" w:color="auto"/>
        <w:bottom w:val="none" w:sz="0" w:space="0" w:color="auto"/>
        <w:right w:val="none" w:sz="0" w:space="0" w:color="auto"/>
      </w:divBdr>
    </w:div>
    <w:div w:id="1654136476">
      <w:bodyDiv w:val="1"/>
      <w:marLeft w:val="0"/>
      <w:marRight w:val="0"/>
      <w:marTop w:val="0"/>
      <w:marBottom w:val="0"/>
      <w:divBdr>
        <w:top w:val="none" w:sz="0" w:space="0" w:color="auto"/>
        <w:left w:val="none" w:sz="0" w:space="0" w:color="auto"/>
        <w:bottom w:val="none" w:sz="0" w:space="0" w:color="auto"/>
        <w:right w:val="none" w:sz="0" w:space="0" w:color="auto"/>
      </w:divBdr>
    </w:div>
    <w:div w:id="1664239136">
      <w:bodyDiv w:val="1"/>
      <w:marLeft w:val="0"/>
      <w:marRight w:val="0"/>
      <w:marTop w:val="0"/>
      <w:marBottom w:val="0"/>
      <w:divBdr>
        <w:top w:val="none" w:sz="0" w:space="0" w:color="auto"/>
        <w:left w:val="none" w:sz="0" w:space="0" w:color="auto"/>
        <w:bottom w:val="none" w:sz="0" w:space="0" w:color="auto"/>
        <w:right w:val="none" w:sz="0" w:space="0" w:color="auto"/>
      </w:divBdr>
    </w:div>
    <w:div w:id="1687292346">
      <w:bodyDiv w:val="1"/>
      <w:marLeft w:val="0"/>
      <w:marRight w:val="0"/>
      <w:marTop w:val="0"/>
      <w:marBottom w:val="0"/>
      <w:divBdr>
        <w:top w:val="none" w:sz="0" w:space="0" w:color="auto"/>
        <w:left w:val="none" w:sz="0" w:space="0" w:color="auto"/>
        <w:bottom w:val="none" w:sz="0" w:space="0" w:color="auto"/>
        <w:right w:val="none" w:sz="0" w:space="0" w:color="auto"/>
      </w:divBdr>
    </w:div>
    <w:div w:id="1711876400">
      <w:bodyDiv w:val="1"/>
      <w:marLeft w:val="0"/>
      <w:marRight w:val="0"/>
      <w:marTop w:val="0"/>
      <w:marBottom w:val="0"/>
      <w:divBdr>
        <w:top w:val="none" w:sz="0" w:space="0" w:color="auto"/>
        <w:left w:val="none" w:sz="0" w:space="0" w:color="auto"/>
        <w:bottom w:val="none" w:sz="0" w:space="0" w:color="auto"/>
        <w:right w:val="none" w:sz="0" w:space="0" w:color="auto"/>
      </w:divBdr>
    </w:div>
    <w:div w:id="1740977306">
      <w:bodyDiv w:val="1"/>
      <w:marLeft w:val="0"/>
      <w:marRight w:val="0"/>
      <w:marTop w:val="0"/>
      <w:marBottom w:val="0"/>
      <w:divBdr>
        <w:top w:val="none" w:sz="0" w:space="0" w:color="auto"/>
        <w:left w:val="none" w:sz="0" w:space="0" w:color="auto"/>
        <w:bottom w:val="none" w:sz="0" w:space="0" w:color="auto"/>
        <w:right w:val="none" w:sz="0" w:space="0" w:color="auto"/>
      </w:divBdr>
    </w:div>
    <w:div w:id="1750495262">
      <w:bodyDiv w:val="1"/>
      <w:marLeft w:val="0"/>
      <w:marRight w:val="0"/>
      <w:marTop w:val="0"/>
      <w:marBottom w:val="0"/>
      <w:divBdr>
        <w:top w:val="none" w:sz="0" w:space="0" w:color="auto"/>
        <w:left w:val="none" w:sz="0" w:space="0" w:color="auto"/>
        <w:bottom w:val="none" w:sz="0" w:space="0" w:color="auto"/>
        <w:right w:val="none" w:sz="0" w:space="0" w:color="auto"/>
      </w:divBdr>
    </w:div>
    <w:div w:id="1772511104">
      <w:bodyDiv w:val="1"/>
      <w:marLeft w:val="0"/>
      <w:marRight w:val="0"/>
      <w:marTop w:val="0"/>
      <w:marBottom w:val="0"/>
      <w:divBdr>
        <w:top w:val="none" w:sz="0" w:space="0" w:color="auto"/>
        <w:left w:val="none" w:sz="0" w:space="0" w:color="auto"/>
        <w:bottom w:val="none" w:sz="0" w:space="0" w:color="auto"/>
        <w:right w:val="none" w:sz="0" w:space="0" w:color="auto"/>
      </w:divBdr>
    </w:div>
    <w:div w:id="1831604122">
      <w:bodyDiv w:val="1"/>
      <w:marLeft w:val="0"/>
      <w:marRight w:val="0"/>
      <w:marTop w:val="0"/>
      <w:marBottom w:val="0"/>
      <w:divBdr>
        <w:top w:val="none" w:sz="0" w:space="0" w:color="auto"/>
        <w:left w:val="none" w:sz="0" w:space="0" w:color="auto"/>
        <w:bottom w:val="none" w:sz="0" w:space="0" w:color="auto"/>
        <w:right w:val="none" w:sz="0" w:space="0" w:color="auto"/>
      </w:divBdr>
    </w:div>
    <w:div w:id="1919972042">
      <w:bodyDiv w:val="1"/>
      <w:marLeft w:val="0"/>
      <w:marRight w:val="0"/>
      <w:marTop w:val="0"/>
      <w:marBottom w:val="0"/>
      <w:divBdr>
        <w:top w:val="none" w:sz="0" w:space="0" w:color="auto"/>
        <w:left w:val="none" w:sz="0" w:space="0" w:color="auto"/>
        <w:bottom w:val="none" w:sz="0" w:space="0" w:color="auto"/>
        <w:right w:val="none" w:sz="0" w:space="0" w:color="auto"/>
      </w:divBdr>
    </w:div>
    <w:div w:id="1968049165">
      <w:bodyDiv w:val="1"/>
      <w:marLeft w:val="0"/>
      <w:marRight w:val="0"/>
      <w:marTop w:val="0"/>
      <w:marBottom w:val="0"/>
      <w:divBdr>
        <w:top w:val="none" w:sz="0" w:space="0" w:color="auto"/>
        <w:left w:val="none" w:sz="0" w:space="0" w:color="auto"/>
        <w:bottom w:val="none" w:sz="0" w:space="0" w:color="auto"/>
        <w:right w:val="none" w:sz="0" w:space="0" w:color="auto"/>
      </w:divBdr>
    </w:div>
    <w:div w:id="1981423268">
      <w:bodyDiv w:val="1"/>
      <w:marLeft w:val="0"/>
      <w:marRight w:val="0"/>
      <w:marTop w:val="0"/>
      <w:marBottom w:val="0"/>
      <w:divBdr>
        <w:top w:val="none" w:sz="0" w:space="0" w:color="auto"/>
        <w:left w:val="none" w:sz="0" w:space="0" w:color="auto"/>
        <w:bottom w:val="none" w:sz="0" w:space="0" w:color="auto"/>
        <w:right w:val="none" w:sz="0" w:space="0" w:color="auto"/>
      </w:divBdr>
    </w:div>
    <w:div w:id="2005274551">
      <w:bodyDiv w:val="1"/>
      <w:marLeft w:val="0"/>
      <w:marRight w:val="0"/>
      <w:marTop w:val="0"/>
      <w:marBottom w:val="0"/>
      <w:divBdr>
        <w:top w:val="none" w:sz="0" w:space="0" w:color="auto"/>
        <w:left w:val="none" w:sz="0" w:space="0" w:color="auto"/>
        <w:bottom w:val="none" w:sz="0" w:space="0" w:color="auto"/>
        <w:right w:val="none" w:sz="0" w:space="0" w:color="auto"/>
      </w:divBdr>
    </w:div>
    <w:div w:id="2020960303">
      <w:bodyDiv w:val="1"/>
      <w:marLeft w:val="0"/>
      <w:marRight w:val="0"/>
      <w:marTop w:val="0"/>
      <w:marBottom w:val="0"/>
      <w:divBdr>
        <w:top w:val="none" w:sz="0" w:space="0" w:color="auto"/>
        <w:left w:val="none" w:sz="0" w:space="0" w:color="auto"/>
        <w:bottom w:val="none" w:sz="0" w:space="0" w:color="auto"/>
        <w:right w:val="none" w:sz="0" w:space="0" w:color="auto"/>
      </w:divBdr>
    </w:div>
    <w:div w:id="2022008963">
      <w:bodyDiv w:val="1"/>
      <w:marLeft w:val="0"/>
      <w:marRight w:val="0"/>
      <w:marTop w:val="0"/>
      <w:marBottom w:val="0"/>
      <w:divBdr>
        <w:top w:val="none" w:sz="0" w:space="0" w:color="auto"/>
        <w:left w:val="none" w:sz="0" w:space="0" w:color="auto"/>
        <w:bottom w:val="none" w:sz="0" w:space="0" w:color="auto"/>
        <w:right w:val="none" w:sz="0" w:space="0" w:color="auto"/>
      </w:divBdr>
    </w:div>
    <w:div w:id="2031954179">
      <w:bodyDiv w:val="1"/>
      <w:marLeft w:val="0"/>
      <w:marRight w:val="0"/>
      <w:marTop w:val="0"/>
      <w:marBottom w:val="0"/>
      <w:divBdr>
        <w:top w:val="none" w:sz="0" w:space="0" w:color="auto"/>
        <w:left w:val="none" w:sz="0" w:space="0" w:color="auto"/>
        <w:bottom w:val="none" w:sz="0" w:space="0" w:color="auto"/>
        <w:right w:val="none" w:sz="0" w:space="0" w:color="auto"/>
      </w:divBdr>
    </w:div>
    <w:div w:id="2069527569">
      <w:bodyDiv w:val="1"/>
      <w:marLeft w:val="0"/>
      <w:marRight w:val="0"/>
      <w:marTop w:val="0"/>
      <w:marBottom w:val="0"/>
      <w:divBdr>
        <w:top w:val="none" w:sz="0" w:space="0" w:color="auto"/>
        <w:left w:val="none" w:sz="0" w:space="0" w:color="auto"/>
        <w:bottom w:val="none" w:sz="0" w:space="0" w:color="auto"/>
        <w:right w:val="none" w:sz="0" w:space="0" w:color="auto"/>
      </w:divBdr>
    </w:div>
    <w:div w:id="2075425613">
      <w:bodyDiv w:val="1"/>
      <w:marLeft w:val="0"/>
      <w:marRight w:val="0"/>
      <w:marTop w:val="0"/>
      <w:marBottom w:val="0"/>
      <w:divBdr>
        <w:top w:val="none" w:sz="0" w:space="0" w:color="auto"/>
        <w:left w:val="none" w:sz="0" w:space="0" w:color="auto"/>
        <w:bottom w:val="none" w:sz="0" w:space="0" w:color="auto"/>
        <w:right w:val="none" w:sz="0" w:space="0" w:color="auto"/>
      </w:divBdr>
    </w:div>
    <w:div w:id="2102218204">
      <w:bodyDiv w:val="1"/>
      <w:marLeft w:val="0"/>
      <w:marRight w:val="0"/>
      <w:marTop w:val="0"/>
      <w:marBottom w:val="0"/>
      <w:divBdr>
        <w:top w:val="none" w:sz="0" w:space="0" w:color="auto"/>
        <w:left w:val="none" w:sz="0" w:space="0" w:color="auto"/>
        <w:bottom w:val="none" w:sz="0" w:space="0" w:color="auto"/>
        <w:right w:val="none" w:sz="0" w:space="0" w:color="auto"/>
      </w:divBdr>
    </w:div>
    <w:div w:id="2107801515">
      <w:bodyDiv w:val="1"/>
      <w:marLeft w:val="0"/>
      <w:marRight w:val="0"/>
      <w:marTop w:val="0"/>
      <w:marBottom w:val="0"/>
      <w:divBdr>
        <w:top w:val="none" w:sz="0" w:space="0" w:color="auto"/>
        <w:left w:val="none" w:sz="0" w:space="0" w:color="auto"/>
        <w:bottom w:val="none" w:sz="0" w:space="0" w:color="auto"/>
        <w:right w:val="none" w:sz="0" w:space="0" w:color="auto"/>
      </w:divBdr>
    </w:div>
    <w:div w:id="2130736419">
      <w:bodyDiv w:val="1"/>
      <w:marLeft w:val="0"/>
      <w:marRight w:val="0"/>
      <w:marTop w:val="0"/>
      <w:marBottom w:val="0"/>
      <w:divBdr>
        <w:top w:val="none" w:sz="0" w:space="0" w:color="auto"/>
        <w:left w:val="none" w:sz="0" w:space="0" w:color="auto"/>
        <w:bottom w:val="none" w:sz="0" w:space="0" w:color="auto"/>
        <w:right w:val="none" w:sz="0" w:space="0" w:color="auto"/>
      </w:divBdr>
    </w:div>
    <w:div w:id="213768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emercounty.iowa.gov/government/resolutions_and_ordinance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6</Pages>
  <Words>2223</Words>
  <Characters>12675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Bremer County</Company>
  <LinksUpToDate>false</LinksUpToDate>
  <CharactersWithSpaces>14869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Wolf</dc:creator>
  <cp:keywords/>
  <dc:description/>
  <cp:lastModifiedBy>Steven Jordan</cp:lastModifiedBy>
  <cp:revision>12</cp:revision>
  <cp:lastPrinted>2026-03-02T16:45:00Z</cp:lastPrinted>
  <dcterms:created xsi:type="dcterms:W3CDTF">2026-04-21T13:56:00Z</dcterms:created>
  <dcterms:modified xsi:type="dcterms:W3CDTF">2026-04-28T14:15:00Z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945944267</vt:i4>
  </property>
</Properties>
</file>